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Fiksna/nepritrjena prirobnica za dve ravni</w:t>
      </w:r>
    </w:p>
    <w:p>
      <w:pPr/>
      <w:r>
        <w:rPr/>
        <w:t xml:space="preserve">za betoniranje</w:t>
      </w:r>
    </w:p>
    <w:p>
      <w:pPr/>
      <w:r>
        <w:rPr/>
        <w:t xml:space="preserve">Cevna uvodnica z 2 fiksnima/nepritrjenima prirobnicama za vbetoniranje na izoliranih ploskih strehah z dvema tesnilnima membranama po DIN 18531.</w:t>
      </w:r>
    </w:p>
    <w:p/>
    <w:p>
      <w:pPr/>
      <w:r>
        <w:rPr/>
        <w:t xml:space="preserve">Mere: Konstrukcija v skladu z DIN 18531 vsebuje: DIN 18531 (Streha), DIN 18532 (Povozne prometne površine), DIN 18534 (Notranji prostori), DIN 18535 (Posode).; Standardna fiksna prirobnica Øa ustreza posamezni cevni uvodnici Øi + pribl. 150 mm (pri enem prehodu, podrobnosti v prospektu)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nerjavno jeklo V2A (AISI 304L) ali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2FLFE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Fiksna/nepritrjena prirobnica za dve ravni</dc:title>
  <dc:description/>
  <dc:subject/>
  <cp:keywords/>
  <cp:category/>
  <cp:lastModifiedBy/>
  <dcterms:created xsi:type="dcterms:W3CDTF">2024-04-25T01:22:49+02:00</dcterms:created>
  <dcterms:modified xsi:type="dcterms:W3CDTF">2024-04-25T01:22:49+02:00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