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Vaste / losse flens met twee niveaus</w:t>
      </w:r>
    </w:p>
    <w:p>
      <w:pPr/>
      <w:r>
        <w:rPr/>
        <w:t xml:space="preserve">voor inbedden in beton</w:t>
      </w:r>
    </w:p>
    <w:p>
      <w:pPr/>
      <w:r>
        <w:rPr/>
        <w:t xml:space="preserve">Doorvoerbuis met 2 vaste/losse flensen om te storten in beton op geïsoleerde platte daken met twee afdichtingsstroken volgens DIN 18531.</w:t>
      </w:r>
    </w:p>
    <w:p/>
    <w:p>
      <w:pPr/>
      <w:r>
        <w:rPr/>
        <w:t xml:space="preserve">Afmetingen: Constructie vlgs. DIN 18531 bevat: DIN 18531 (dak), DIN 18532 (berijdbare verkeersoppervlakken), DIN 18534 (binnenruimten), DIN 18535 (containers).; Standaard flens Øa komt overeen met de betreffende doorvoerbuis Øi + ca. 150 mm (bij één doorgang; details in de folder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Materiaal: roestvrijstaal V2A (AISI 304L) of V4A (AISI 316L)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Dichtheid: gas- en waterdicht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Bestelnaam: 2FLFE DIN18531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 - 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Fabrikant: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Gegevens van de producent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Aanbestedingsteksten - Vaste / losse flens met twee niveaus</dc:title>
  <dc:description/>
  <dc:subject/>
  <cp:keywords/>
  <cp:category/>
  <cp:lastModifiedBy/>
  <dcterms:created xsi:type="dcterms:W3CDTF">2024-04-25T11:36:03+02:00</dcterms:created>
  <dcterms:modified xsi:type="dcterms:W3CDTF">2024-04-25T11:36:03+02:00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