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盲盖密封元件</w:t>
      </w:r>
    </w:p>
    <w:p>
      <w:pPr/>
      <w:r>
        <w:rPr/>
        <w:t xml:space="preserve">用于施工套装</w:t>
      </w:r>
    </w:p>
    <w:p>
      <w:pPr/>
      <w:r>
        <w:rPr/>
        <w:t xml:space="preserve">对未铺设的管路进行盲盖密封的密封元件。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盲盖密封元件</dc:title>
  <dc:description/>
  <dc:subject/>
  <cp:keywords/>
  <cp:category/>
  <cp:lastModifiedBy/>
  <dcterms:created xsi:type="dcterms:W3CDTF">2024-07-16T10:42:21+02:00</dcterms:created>
  <dcterms:modified xsi:type="dcterms:W3CDTF">2024-07-16T10:42:21+02:00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