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Specialanpassad presstätning</w:t>
      </w:r>
    </w:p>
    <w:p>
      <w:pPr/>
      <w:r>
        <w:rPr/>
        <w:t xml:space="preserve">med segmentringteknik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Beställningsbeteckning: HRD SGi b40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Tillverkare: Hauff-Technik</w:t>
      </w:r>
    </w:p>
    <w:p/>
    <w:p>
      <w:pPr/>
      <w:r>
        <w:rPr/>
        <w:t xml:space="preserve">För tätning av kablar i kärnborrningar eller foderrör. Delat utförande för tätning av nyinstallationer eller redan dragna kablar. Antalet kablar och deras diameter kan väljas individuellt.</w:t>
      </w:r>
    </w:p>
    <w:p/>
    <w:p>
      <w:pPr/>
      <w:r>
        <w:rPr/>
        <w:t xml:space="preserve">Mått: Tätningsområde: 40 mm; Pressplattor: 5 mm; kan levereras för kärnborrning/foderrör Ø: 50–200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Pressplattor, skruvar, muttrar och skivor: Rostfritt stål V2A (AISI 304L) eller V4A (AISI 316L); Gummi: EPDM eller NBR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Tillämpningar: Vattentät betong exponeringsklass 1 och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Täthet: gas- och vattentät; radontät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Egenskaper: individuell tillverkning enligt kravprofil; Segmentringsteknik för anpassning till tre eller fem olika rördiametrar på plats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Tillverkarinformation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Utskriftstext - Specialanpassad presstätning</dc:title>
  <dc:description/>
  <dc:subject/>
  <cp:keywords/>
  <cp:category/>
  <cp:lastModifiedBy/>
  <dcterms:created xsi:type="dcterms:W3CDTF">2026-05-02T06:12:43+02:00</dcterms:created>
  <dcterms:modified xsi:type="dcterms:W3CDTF">2026-05-02T06:12:43+02:00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