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Slepi tesnilni element</w:t>
      </w:r>
    </w:p>
    <w:p>
      <w:pPr/>
      <w:r>
        <w:rPr/>
        <w:t xml:space="preserve">za investitorske pakete</w:t>
      </w:r>
    </w:p>
    <w:p>
      <w:pPr/>
      <w:r>
        <w:rPr/>
        <w:t xml:space="preserve">Tesnilni element za zapiranje neuporabljenih linij.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Slepi tesnilni element</dc:title>
  <dc:description/>
  <dc:subject/>
  <cp:keywords/>
  <cp:category/>
  <cp:lastModifiedBy/>
  <dcterms:created xsi:type="dcterms:W3CDTF">2024-07-16T10:48:49+02:00</dcterms:created>
  <dcterms:modified xsi:type="dcterms:W3CDTF">2024-07-16T10:48:49+02:00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