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Verlengingsset</w:t>
      </w:r>
    </w:p>
    <w:p>
      <w:pPr/>
      <w:r>
        <w:rPr/>
        <w:t xml:space="preserve">voor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Bestelnaam: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Fabrikant: Hauff-Technik</w:t>
      </w:r>
    </w:p>
    <w:p/>
    <w:p>
      <w:pPr/>
      <w:r>
        <w:rPr/>
        <w:t xml:space="preserve">Voor verlenging van het MSH Basic FUBO SR4-basiselement. Er kan tot 110 of 198 mm worden verlengd.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Materiaal: Framesegmenten basiselement: ABS; Ankerplaat afdichtinzetstuk: Glasvezelversterkt polyamide; Afdichtinzetstuk buizen: ABS met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Gegevens van de producent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Aanbestedingsteksten - Verlengingsset</dc:title>
  <dc:description/>
  <dc:subject/>
  <cp:keywords/>
  <cp:category/>
  <cp:lastModifiedBy/>
  <dcterms:created xsi:type="dcterms:W3CDTF">2026-08-14T23:48:56+02:00</dcterms:created>
  <dcterms:modified xsi:type="dcterms:W3CDTF">2026-08-14T23:48:56+02:00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