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Hosszabbítókészlet</w:t>
      </w:r>
    </w:p>
    <w:p>
      <w:pPr/>
      <w:r>
        <w:rPr/>
        <w:t xml:space="preserve">az MSH Basic FUBO SR4 termékhez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Megrendelési azonosító: MSH Basic FUBO SR4 VLS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Gyártmány: Hauff-Technik</w:t>
      </w:r>
    </w:p>
    <w:p/>
    <w:p>
      <w:pPr/>
      <w:r>
        <w:rPr/>
        <w:t xml:space="preserve">Az MSH Basic FUBO SR4 főegységének meghosszabbításához. A hosszabbítás 110 mm-ig, ill. 198 mm-ig lehetséges.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Nyersanyag: Főegység-keretszegmensek: ABS; Rögzítőlemez tömítőbetétje: üvegszállal megerősített poliamid; Csövek tömítőbetétje: ABS TPE-vel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Gyártói információk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Pályázati kiírások - Hosszabbítókészlet</dc:title>
  <dc:description/>
  <dc:subject/>
  <cp:keywords/>
  <cp:category/>
  <cp:lastModifiedBy/>
  <dcterms:created xsi:type="dcterms:W3CDTF">2026-08-14T23:49:33+02:00</dcterms:created>
  <dcterms:modified xsi:type="dcterms:W3CDTF">2026-08-14T23:49:33+02:00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