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Slijepi brtveni element</w:t>
      </w:r>
    </w:p>
    <w:p>
      <w:pPr/>
      <w:r>
        <w:rPr/>
        <w:t xml:space="preserve">za građevinske pakete</w:t>
      </w:r>
    </w:p>
    <w:p>
      <w:pPr/>
      <w:r>
        <w:rPr/>
        <w:t xml:space="preserve">Brtveni element za slijepo brtvljenje slobodnih vodova.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Slijepi brtveni element</dc:title>
  <dc:description/>
  <dc:subject/>
  <cp:keywords/>
  <cp:category/>
  <cp:lastModifiedBy/>
  <dcterms:created xsi:type="dcterms:W3CDTF">2024-07-16T10:56:38+02:00</dcterms:created>
  <dcterms:modified xsi:type="dcterms:W3CDTF">2024-07-16T10:56:38+02:00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