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de protección frente a incendios S90</w:t>
      </w:r>
    </w:p>
    <w:p>
      <w:pPr/>
      <w:r>
        <w:rPr/>
        <w:t xml:space="preserve">para taladros de núcleo y casquillos de pared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Kit de protección al fuego para su montaje en taladros de núcleo o casquillos de pared de plástico. Gran flexibilidad de reubicación, sin necesidad de estructuras adicionales para montaje en pared, sin limitación del diámetro de los cables, resistente a la intemperie.</w:t>
      </w:r>
    </w:p>
    <w:p/>
    <w:p>
      <w:pPr/>
      <w:r>
        <w:rPr/>
        <w:t xml:space="preserve">Dimensiones: Espesor del cortafuegos: al menos 280 mm; a partir de un espesor de pared: 150 mm; Para taladros de núcleo Øi: 70 - 200 mm; Para casquillos de pared de plástico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Ensayos/normas: Homologación DIBT Z-19.15-1906 según la norma DIN 4102-9; Homologación general Z-19.53-2563.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Propiedades: Protección al fuego S90; Se pueden colocar tabletas en uno de los lados utilizando bolsas especiales de montaje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Kit de protección frente a incendios S90</dc:title>
  <dc:description/>
  <dc:subject/>
  <cp:keywords/>
  <cp:category/>
  <cp:lastModifiedBy/>
  <dcterms:created xsi:type="dcterms:W3CDTF">2026-10-14T09:27:53+02:00</dcterms:created>
  <dcterms:modified xsi:type="dcterms:W3CDTF">2026-10-14T09:27:53+02:00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