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Fixed/loose flange wall sleeve galvanised</w:t>
      </w:r>
    </w:p>
    <w:p>
      <w:pPr/>
      <w:r>
        <w:rPr/>
        <w:t xml:space="preserve">for retrofit dowelling for black tank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FLFA DIN18533 A3C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fixing in front of wall sleeves, core drills or breakthroughs.</w:t>
      </w:r>
    </w:p>
    <w:p/>
    <w:p>
      <w:pPr/>
      <w:r>
        <w:rPr/>
        <w:t xml:space="preserve">Dimensions: Standard upper length: 80 mm; Design in accordance with DIN 18533 includes: components in contact with the soil; Standard fixed flange Øa equal to the relevant wall sleeve Øi + approx. 330 mm (for one passage)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Fixed/loose flange wall sleeve steel galvanised (gv); Fastenings: stainless steel V4A (AISI 316L); Nuts: Steel galvanised (gv)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W1-E, W2.1-E and W2.2-E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Fixed/loose flange wall sleeve galvanised</dc:title>
  <dc:description/>
  <dc:subject/>
  <cp:keywords/>
  <cp:category/>
  <cp:lastModifiedBy/>
  <dcterms:created xsi:type="dcterms:W3CDTF">2025-04-10T15:00:27+02:00</dcterms:created>
  <dcterms:modified xsi:type="dcterms:W3CDTF">2025-04-10T15:00:27+02:00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