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40" w:after="80"/>
      </w:pPr>
      <w:r>
        <w:rPr>
          <w:rFonts w:ascii="Arial" w:hAnsi="Arial" w:eastAsia="Arial" w:cs="Arial"/>
          <w:sz w:val="22"/>
          <w:szCs w:val="22"/>
          <w:b w:val="1"/>
          <w:bCs w:val="1"/>
        </w:rPr>
        <w:t xml:space="preserve">Membrane injection system</w:t>
      </w:r>
    </w:p>
    <w:p>
      <w:pPr/>
      <w:r>
        <w:rPr/>
        <w:t xml:space="preserve">for buildings with a basement</w:t>
      </w:r>
    </w:p>
    <w:p>
      <w:pPr/>
      <w:r>
        <w:rPr/>
        <w:t xml:space="preserve">
          <w:br/>
        </w:t>
      </w:r>
    </w:p>
    <w:p>
      <w:pPr>
        <w:spacing w:before="40" w:after="80"/>
      </w:pPr>
      <w:r>
        <w:rPr>
          <w:rFonts w:ascii="Arial" w:hAnsi="Arial" w:eastAsia="Arial" w:cs="Arial"/>
          <w:sz w:val="20"/>
          <w:szCs w:val="20"/>
        </w:rPr>
        <w:t xml:space="preserve">Article Code: MIS60D</w:t>
      </w:r>
    </w:p>
    <w:p>
      <w:pPr>
        <w:spacing w:before="40" w:after="80"/>
      </w:pPr>
      <w:r>
        <w:rPr>
          <w:rFonts w:ascii="Arial" w:hAnsi="Arial" w:eastAsia="Arial" w:cs="Arial"/>
          <w:sz w:val="20"/>
          <w:szCs w:val="20"/>
        </w:rPr>
        <w:t xml:space="preserve">GTIN:  - </w:t>
      </w:r>
    </w:p>
    <w:p>
      <w:pPr>
        <w:spacing w:before="40" w:after="80"/>
      </w:pPr>
      <w:r>
        <w:rPr>
          <w:rFonts w:ascii="Arial" w:hAnsi="Arial" w:eastAsia="Arial" w:cs="Arial"/>
          <w:sz w:val="20"/>
          <w:szCs w:val="20"/>
        </w:rPr>
        <w:t xml:space="preserve">Brand: Hauff-Technik</w:t>
      </w:r>
    </w:p>
    <w:p/>
    <w:p>
      <w:pPr/>
      <w:r>
        <w:rPr/>
        <w:t xml:space="preserve">For installation in all standard wall types to DIN 18533 and waterproof concrete to DIN 1045.</w:t>
      </w:r>
    </w:p>
    <w:p/>
    <w:p>
      <w:pPr/>
      <w:r>
        <w:rPr/>
        <w:t xml:space="preserve">Dimensions: For core drills Ø: 62 - 65 mm; For wall thicknesses: from 200 to 1200 mm</w:t>
      </w:r>
    </w:p>
    <w:p>
      <w:pPr>
        <w:spacing w:before="40" w:after="80"/>
      </w:pPr>
      <w:r>
        <w:rPr>
          <w:rFonts w:ascii="Arial" w:hAnsi="Arial" w:eastAsia="Arial" w:cs="Arial"/>
          <w:sz w:val="20"/>
          <w:szCs w:val="20"/>
        </w:rPr>
        <w:t xml:space="preserve">Material: Flange, seal insert, counter-bearing and adapter: EPDM; Sealing tape: butyl; Resin injection hose: PE; Wall rosette: PE; Pipe: PVC-U; Wall terminator element: Flame-retardant polycarbonate; Quick tensioning device: glass fibre reinforced polyamide/ABS</w:t>
      </w:r>
    </w:p>
    <w:p>
      <w:pPr>
        <w:spacing w:before="40" w:after="80"/>
      </w:pPr>
      <w:r>
        <w:rPr>
          <w:rFonts w:ascii="Arial" w:hAnsi="Arial" w:eastAsia="Arial" w:cs="Arial"/>
          <w:sz w:val="20"/>
          <w:szCs w:val="20"/>
        </w:rPr>
        <w:t xml:space="preserve">Application range: Water exposure class DIN 18533: W1-E and W2.1-E; Waterproof concrete stress class 1 and 2</w:t>
      </w:r>
    </w:p>
    <w:p>
      <w:pPr>
        <w:spacing w:before="40" w:after="80"/>
      </w:pPr>
      <w:r>
        <w:rPr>
          <w:rFonts w:ascii="Arial" w:hAnsi="Arial" w:eastAsia="Arial" w:cs="Arial"/>
          <w:sz w:val="20"/>
          <w:szCs w:val="20"/>
        </w:rPr>
        <w:t xml:space="preserve">Tightness: gastight and watertight to 1.0 bar; radon-proof</w:t>
      </w:r>
    </w:p>
    <w:p/>
    <w:p>
      <w:pPr>
        <w:spacing w:before="40" w:after="80"/>
      </w:pPr>
      <w:r>
        <w:rPr>
          <w:rFonts w:ascii="Arial" w:hAnsi="Arial" w:eastAsia="Arial" w:cs="Arial"/>
          <w:sz w:val="20"/>
          <w:szCs w:val="20"/>
        </w:rPr>
        <w:t xml:space="preserve">Features: universal building entry with membrane injection system for core holes in the most common types of wall; Controlled resin discharge through slotted membrane hose; sealing lips ensure gentle seal for cables/pipes</w:t>
      </w:r>
    </w:p>
    <w:p/>
    <w:p/>
    <w:p/>
    <w:p>
      <w:pPr>
        <w:spacing w:before="40" w:after="80"/>
      </w:pPr>
      <w:r>
        <w:rPr>
          <w:rFonts w:ascii="Arial" w:hAnsi="Arial" w:eastAsia="Arial" w:cs="Arial"/>
          <w:sz w:val="22"/>
          <w:szCs w:val="22"/>
          <w:b w:val="1"/>
          <w:bCs w:val="1"/>
        </w:rPr>
        <w:t xml:space="preserve">Hauff-Technik GmbH &amp; Co. KG</w:t>
      </w:r>
    </w:p>
    <w:p>
      <w:pPr>
        <w:spacing w:before="40" w:after="80"/>
      </w:pPr>
      <w:r>
        <w:rPr>
          <w:rFonts w:ascii="Arial" w:hAnsi="Arial" w:eastAsia="Arial" w:cs="Arial"/>
          <w:sz w:val="19"/>
          <w:szCs w:val="19"/>
          <w:b w:val="1"/>
          <w:bCs w:val="1"/>
        </w:rPr>
        <w:t xml:space="preserve">Manufacturer information</w:t>
      </w:r>
    </w:p>
    <w:p>
      <w:pPr>
        <w:spacing w:before="40" w:after="80"/>
      </w:pPr>
      <w:r>
        <w:rPr>
          <w:rFonts w:ascii="Arial" w:hAnsi="Arial" w:eastAsia="Arial" w:cs="Arial"/>
          <w:sz w:val="20"/>
          <w:szCs w:val="20"/>
        </w:rPr>
        <w:t xml:space="preserve">Hauff-Technik GmbH &amp; Co. KG
Robert-Bosch-Straße 9
89568 Hermaringen, GERMANY</w:t>
      </w:r>
    </w:p>
    <w:p/>
    <w:p>
      <w:pPr/>
      <w:r>
        <w:rPr>
          <w:rFonts w:ascii="Arial" w:hAnsi="Arial" w:eastAsia="Arial" w:cs="Arial"/>
          <w:sz w:val="20"/>
          <w:szCs w:val="20"/>
        </w:rPr>
        <w:t xml:space="preserve">Telefon +49 73 22 13 33 - 0
Fax +49 73 22 13 33 - 999
office@hauff-technik.de
http://www.hauff-technik.de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bookFoldPrinting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Hauff-Technik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Hauff-Technik</dc:creator>
  <dc:title>Tender specifications - Membrane injection system</dc:title>
  <dc:description/>
  <dc:subject/>
  <cp:keywords/>
  <cp:category/>
  <cp:lastModifiedBy/>
  <dcterms:created xsi:type="dcterms:W3CDTF">2025-04-13T13:21:05+02:00</dcterms:created>
  <dcterms:modified xsi:type="dcterms:W3CDTF">2025-04-13T13:21:05+02:00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