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Tundish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AT110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Tundish with integrated step protection for setting in floor slab concrete for perfect sealing to the underground sewer pipe. Gastight and watertight connection to the floor slab using integrated 3-ribbed seal. Gastight and watertight connection to the KG pipe using TPE-seal. To compensate an offset (after concreting) between downpipe and floor drain in any direction.</w:t>
      </w:r>
    </w:p>
    <w:p/>
    <w:p>
      <w:pPr/>
      <w:r>
        <w:rPr/>
        <w:t xml:space="preserve">Dimensions: Offset diameter: 250 mm; Flange all around: 50mm; for underground sewage pipe Ø 110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Step protection: PP; Tundish: ABS/TPE; Profile sealing: TPE; Clamping strap: Steel St sn (W4)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KG pipes to DIN EN 13476-2; KG2000 pipes to DIN EN 14758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axial tolerance compensation; easy integration of the vapour barrier using the adhesive flange; non-trip installation according to DGUV 38 §12a thanks to step protection; With integrated level for positioning the tundish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Tundish</dc:title>
  <dc:description/>
  <dc:subject/>
  <cp:keywords/>
  <cp:category/>
  <cp:lastModifiedBy/>
  <dcterms:created xsi:type="dcterms:W3CDTF">2025-06-14T22:41:50+02:00</dcterms:created>
  <dcterms:modified xsi:type="dcterms:W3CDTF">2025-06-14T22:41:50+02:00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