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Closing cover</w:t>
      </w:r>
    </w:p>
    <w:p>
      <w:pPr/>
      <w:r>
        <w:rPr/>
        <w:t xml:space="preserve">for empty wall inserts and polymer flanges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HSI150 DT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Closing cover for pressure-tight sealing. Tested according to FHRK test basis with FHRK quality seal.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Closing cover: ABS with TPE seal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transparent closing cover with TPE seal; Indicates standing water in the connected cable duct system; integrated predetermined breaking point as a connection point for a drain valve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Closing cover</dc:title>
  <dc:description/>
  <dc:subject/>
  <cp:keywords/>
  <cp:category/>
  <cp:lastModifiedBy/>
  <dcterms:created xsi:type="dcterms:W3CDTF">2025-06-14T22:48:42+02:00</dcterms:created>
  <dcterms:modified xsi:type="dcterms:W3CDTF">2025-06-14T22:48:42+02:00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