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entry, seal with the wall is made on both sides with a flat gasket which is pressed against the wall with nuts. A terminal lug with cross-clamp is used to connect flat and/or round steels.</w:t>
      </w:r>
    </w:p>
    <w:p/>
    <w:p>
      <w:pPr/>
      <w:r>
        <w:rPr/>
        <w:t xml:space="preserve">Dimensions: Contact washer: Ø 72 mm; Conductor core: M16 threaded rod; Required drill hole: 20 mm; Wall thicknesses: up to 600, thicker walls on request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All metal parts: stainless steel V4A (AISI 316L);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2025-06-21T18:28:32+02:00</dcterms:created>
  <dcterms:modified xsi:type="dcterms:W3CDTF">2025-06-21T18:28:32+02:00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