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charging station foundation</w:t>
      </w:r>
    </w:p>
    <w:p>
      <w:pPr/>
      <w:r>
        <w:rPr/>
        <w:t xml:space="preserve">for the installation of charging stations and charging pedestals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ULF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Universal foundation solution for installing charging stations and charging pedestals. Option for mounting on polymer concrete slab. Connection of power and data cables via an empty pipe connection.</w:t>
      </w:r>
    </w:p>
    <w:p/>
    <w:p>
      <w:pPr/>
      <w:r>
        <w:rPr/>
        <w:t xml:space="preserve">Dimensions: Total length: 750mm; Foundation slab: ULF300: 300 x 300 mm, ULF380: 380 x 380 mm, ULF470: 470 x 470 mm; High foundation slab: 80 mm; Foundation slab opening: ULF300/380: 110 mm, ULF470: 110/150 mm; Foundation pipe (Øi): ULF300: DN 200, ULF380: DN 250, ULF470: DN 300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Foundation pipe: PE; Foundation slab: polymer concrete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universal foundation system for various charging stations and charging pedestals; adaptation option for empty conduits; replacement or exchange of the charging station possible without removing the foundation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Technical drawings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Zeichnung ULF380 (.PDF)</w:t>
        </w:r>
      </w:hyperlink>
    </w:p>
    <w:p>
      <w:pPr>
        <w:spacing w:before="40" w:after="80"/>
      </w:pPr>
      <w:hyperlink r:id="rId8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Zeichnung ULF470 1x150 (.PDF)</w:t>
        </w:r>
      </w:hyperlink>
    </w:p>
    <w:p>
      <w:pPr>
        <w:spacing w:before="40" w:after="80"/>
      </w:pPr>
      <w:hyperlink r:id="rId9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Zeichnung ULF300 (.PDF)</w:t>
        </w:r>
      </w:hyperlink>
    </w:p>
    <w:p>
      <w:pPr>
        <w:spacing w:before="40" w:after="80"/>
      </w:pPr>
      <w:hyperlink r:id="rId10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Zeichnung ULF470 1x110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click on the link to open in your browser 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1045/3/ULF380_1X110.PDF" TargetMode="External"/><Relationship Id="rId8" Type="http://schemas.openxmlformats.org/officeDocument/2006/relationships/hyperlink" Target="https://db.hauff-technik.de/files/1045/3/ULF470_1X150.PDF" TargetMode="External"/><Relationship Id="rId9" Type="http://schemas.openxmlformats.org/officeDocument/2006/relationships/hyperlink" Target="https://db.hauff-technik.de/files/1045/3/ULF300_1X110.PDF" TargetMode="External"/><Relationship Id="rId10" Type="http://schemas.openxmlformats.org/officeDocument/2006/relationships/hyperlink" Target="https://db.hauff-technik.de/files/1045/3/ULF470_1X1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charging station foundation</dc:title>
  <dc:description/>
  <dc:subject/>
  <cp:keywords/>
  <cp:category/>
  <cp:lastModifiedBy/>
  <dcterms:created xsi:type="dcterms:W3CDTF">2025-04-10T14:49:48+02:00</dcterms:created>
  <dcterms:modified xsi:type="dcterms:W3CDTF">2025-04-10T14:49:48+02:00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