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ETGAR foundation box</w:t>
      </w:r>
    </w:p>
    <w:p>
      <w:pPr/>
      <w:r>
        <w:rPr/>
        <w:t xml:space="preserve">For ETGAR BHP</w:t>
      </w:r>
    </w:p>
    <w:p>
      <w:pPr/>
      <w:r>
        <w:rPr/>
        <w:t xml:space="preserve">For routing and distributing electric power and communication lines in the garden, for the safe installation of garden lights, energy charging stations etc. and the connection of ETGAR building services outlet empty conduit systems. Accessory for the ETGAR building services outlet and for the extension set.</w:t>
      </w:r>
    </w:p>
    <w:p/>
    <w:p>
      <w:pPr>
        <w:spacing w:before="40" w:after="80"/>
      </w:pPr>
      <w:r>
        <w:rPr>
          <w:rFonts w:ascii="Arial" w:hAnsi="Arial" w:eastAsia="Arial" w:cs="Arial"/>
          <w:sz w:val="20"/>
          <w:szCs w:val="20"/>
        </w:rPr>
        <w:t xml:space="preserve">Material: Fastening clip: polypropylene (PP); Connection sleeves: EPDM</w:t>
      </w:r>
    </w:p>
    <w:p/>
    <w:p>
      <w:pPr>
        <w:spacing w:before="40" w:after="80"/>
      </w:pPr>
      <w:r>
        <w:rPr>
          <w:rFonts w:ascii="Arial" w:hAnsi="Arial" w:eastAsia="Arial" w:cs="Arial"/>
          <w:sz w:val="20"/>
          <w:szCs w:val="20"/>
        </w:rPr>
        <w:t xml:space="preserve">Features: Ready-to-connect foundation system for installation of electrical terminal devices</w:t>
      </w:r>
    </w:p>
    <w:p>
      <w:pPr>
        <w:spacing w:before="40" w:after="80"/>
      </w:pPr>
      <w:r>
        <w:rPr>
          <w:rFonts w:ascii="Arial" w:hAnsi="Arial" w:eastAsia="Arial" w:cs="Arial"/>
          <w:sz w:val="20"/>
          <w:szCs w:val="20"/>
        </w:rPr>
        <w:t xml:space="preserve">Article Code: ETGAR FB</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ETGAR foundation box</dc:title>
  <dc:description/>
  <dc:subject/>
  <cp:keywords/>
  <cp:category/>
  <cp:lastModifiedBy/>
  <dcterms:created xsi:type="dcterms:W3CDTF">2024-07-16T08:18:24+02:00</dcterms:created>
  <dcterms:modified xsi:type="dcterms:W3CDTF">2024-07-16T08:18:24+02:00</dcterms:modified>
</cp:coreProperties>
</file>

<file path=docProps/custom.xml><?xml version="1.0" encoding="utf-8"?>
<Properties xmlns="http://schemas.openxmlformats.org/officeDocument/2006/custom-properties" xmlns:vt="http://schemas.openxmlformats.org/officeDocument/2006/docPropsVTypes"/>
</file>