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Customized press seal</w:t>
      </w:r>
    </w:p>
    <w:p>
      <w:pPr/>
      <w:r>
        <w:rPr/>
        <w:t xml:space="preserve">with segmented ring technology</w:t>
      </w:r>
    </w:p>
    <w:p>
      <w:pPr/>
      <w:r>
        <w:rPr/>
        <w:t xml:space="preserve">
          <w:br/>
        </w:t>
      </w:r>
    </w:p>
    <w:p>
      <w:pPr>
        <w:spacing w:before="40" w:after="80"/>
      </w:pPr>
      <w:r>
        <w:rPr>
          <w:rFonts w:ascii="Arial" w:hAnsi="Arial" w:eastAsia="Arial" w:cs="Arial"/>
          <w:sz w:val="20"/>
          <w:szCs w:val="20"/>
        </w:rPr>
        <w:t xml:space="preserve">Article Code: HRD SGi b40</w:t>
      </w:r>
    </w:p>
    <w:p>
      <w:pPr>
        <w:spacing w:before="40" w:after="80"/>
      </w:pPr>
      <w:r>
        <w:rPr>
          <w:rFonts w:ascii="Arial" w:hAnsi="Arial" w:eastAsia="Arial" w:cs="Arial"/>
          <w:sz w:val="20"/>
          <w:szCs w:val="20"/>
        </w:rPr>
        <w:t xml:space="preserve">GTIN:  - </w:t>
      </w:r>
    </w:p>
    <w:p>
      <w:pPr>
        <w:spacing w:before="40" w:after="80"/>
      </w:pPr>
      <w:r>
        <w:rPr>
          <w:rFonts w:ascii="Arial" w:hAnsi="Arial" w:eastAsia="Arial" w:cs="Arial"/>
          <w:sz w:val="20"/>
          <w:szCs w:val="20"/>
        </w:rPr>
        <w:t xml:space="preserve">Brand: Hauff-Technik</w:t>
      </w:r>
    </w:p>
    <w:p/>
    <w:p>
      <w:pPr/>
      <w:r>
        <w:rPr/>
        <w:t xml:space="preserve">For sealing cables in core drills or wall sleeves. Split design for sealing new installed cables or cables that have already been installed. The number of cables and cable diameters can be selected on an individual basis.</w:t>
      </w:r>
    </w:p>
    <w:p/>
    <w:p>
      <w:pPr/>
      <w:r>
        <w:rPr/>
        <w:t xml:space="preserve">Dimensions: Sealing width: 40 mm; Press plates: 5 mm; Available for core drills/wall sleeves Ø: 50 - 200 mm</w:t>
      </w:r>
    </w:p>
    <w:p>
      <w:pPr>
        <w:spacing w:before="40" w:after="80"/>
      </w:pPr>
      <w:r>
        <w:rPr>
          <w:rFonts w:ascii="Arial" w:hAnsi="Arial" w:eastAsia="Arial" w:cs="Arial"/>
          <w:sz w:val="20"/>
          <w:szCs w:val="20"/>
        </w:rPr>
        <w:t xml:space="preserve">Material: Press plates, screws, nuts and washers: rust-free stainless steel V2A (AISI 304L) or V4A (AISI 316L); Rubber: EDPM or NBR</w:t>
      </w:r>
    </w:p>
    <w:p>
      <w:pPr>
        <w:spacing w:before="40" w:after="80"/>
      </w:pPr>
      <w:r>
        <w:rPr>
          <w:rFonts w:ascii="Arial" w:hAnsi="Arial" w:eastAsia="Arial" w:cs="Arial"/>
          <w:sz w:val="20"/>
          <w:szCs w:val="20"/>
        </w:rPr>
        <w:t xml:space="preserve">Application range: Waterproof concrete stress class 1 and 2</w:t>
      </w:r>
    </w:p>
    <w:p>
      <w:pPr>
        <w:spacing w:before="40" w:after="80"/>
      </w:pPr>
      <w:r>
        <w:rPr>
          <w:rFonts w:ascii="Arial" w:hAnsi="Arial" w:eastAsia="Arial" w:cs="Arial"/>
          <w:sz w:val="20"/>
          <w:szCs w:val="20"/>
        </w:rPr>
        <w:t xml:space="preserve">Tightness: gastight and watertight; radon-proof</w:t>
      </w:r>
    </w:p>
    <w:p/>
    <w:p>
      <w:pPr>
        <w:spacing w:before="40" w:after="80"/>
      </w:pPr>
      <w:r>
        <w:rPr>
          <w:rFonts w:ascii="Arial" w:hAnsi="Arial" w:eastAsia="Arial" w:cs="Arial"/>
          <w:sz w:val="20"/>
          <w:szCs w:val="20"/>
        </w:rPr>
        <w:t xml:space="preserve">Features: production customised to individual requirements; segmented-ring technology for adjustment to pipe diameters on site</w:t>
      </w:r>
    </w:p>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Manufacturer information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Tender specifications - Customized press seal</dc:title>
  <dc:description/>
  <dc:subject/>
  <cp:keywords/>
  <cp:category/>
  <cp:lastModifiedBy/>
  <dcterms:created xsi:type="dcterms:W3CDTF">2026-04-10T20:44:37+02:00</dcterms:created>
  <dcterms:modified xsi:type="dcterms:W3CDTF">2026-04-10T20:44:37+02:00</dcterms:modified>
</cp:coreProperties>
</file>

<file path=docProps/custom.xml><?xml version="1.0" encoding="utf-8"?>
<Properties xmlns="http://schemas.openxmlformats.org/officeDocument/2006/custom-properties" xmlns:vt="http://schemas.openxmlformats.org/officeDocument/2006/docPropsVTypes"/>
</file>