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sealing cables in core drills or wall sleeves. Split design for sealing new cables to be installed or cables that have already been laid. The number of cables and cable diameters can be selected on an individual basis.</w:t>
      </w:r>
    </w:p>
    <w:p/>
    <w:p>
      <w:pPr/>
      <w:r>
        <w:rPr/>
        <w:t xml:space="preserve">Dimensions: Sealing width: 40 mm; Press plates: 5 mm; Available for core drills/wall sleeves Ø: 50 - 200 mm</w:t>
      </w:r>
    </w:p>
    <w:p>
      <w:pPr>
        <w:spacing w:before="40" w:after="80"/>
      </w:pPr>
      <w:r>
        <w:rPr>
          <w:rFonts w:ascii="Arial" w:hAnsi="Arial" w:eastAsia="Arial" w:cs="Arial"/>
          <w:sz w:val="20"/>
          <w:szCs w:val="20"/>
        </w:rPr>
        <w:t xml:space="preserve">Material: Press plates, screws, nuts and washers: rust-free stainless steel V2A (AISI 304L) or V4A (AISI 316L); Rubber: EDPM or NBR</w:t>
      </w:r>
    </w:p>
    <w:p>
      <w:pPr>
        <w:spacing w:before="40" w:after="80"/>
      </w:pPr>
      <w:r>
        <w:rPr>
          <w:rFonts w:ascii="Arial" w:hAnsi="Arial" w:eastAsia="Arial" w:cs="Arial"/>
          <w:sz w:val="20"/>
          <w:szCs w:val="20"/>
        </w:rPr>
        <w:t xml:space="preserve">Application range: Waterproof concrete stress class 1 and 2</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Features: Tailor-made to meet requirements; Segmented ring technology for adjustment to three or five different pipe diameters on site</w:t>
      </w:r>
    </w:p>
    <w:p>
      <w:pPr>
        <w:spacing w:before="40" w:after="80"/>
      </w:pPr>
      <w:r>
        <w:rPr>
          <w:rFonts w:ascii="Arial" w:hAnsi="Arial" w:eastAsia="Arial" w:cs="Arial"/>
          <w:sz w:val="20"/>
          <w:szCs w:val="20"/>
        </w:rPr>
        <w:t xml:space="preserve">Article Code: HRD SGi b40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Individual press seal</dc:title>
  <dc:description/>
  <dc:subject/>
  <cp:keywords/>
  <cp:category/>
  <cp:lastModifiedBy/>
  <dcterms:created xsi:type="dcterms:W3CDTF">2024-07-16T08:46:17+02:00</dcterms:created>
  <dcterms:modified xsi:type="dcterms:W3CDTF">2024-07-16T08:46:17+02:00</dcterms:modified>
</cp:coreProperties>
</file>

<file path=docProps/custom.xml><?xml version="1.0" encoding="utf-8"?>
<Properties xmlns="http://schemas.openxmlformats.org/officeDocument/2006/custom-properties" xmlns:vt="http://schemas.openxmlformats.org/officeDocument/2006/docPropsVTypes"/>
</file>