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HRD150/160 SGi b60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use in wall insert and plastic flange HSI150. Split design for sealing new cables to be installed or cables that have already been laid and various frequently recurring cable configurations. The individual seal with segmented rings enables the cable diameter to be adjusted on site. A number of individual seals can be replaced by a single universal seal.</w:t>
      </w:r>
    </w:p>
    <w:p/>
    <w:p>
      <w:pPr/>
      <w:r>
        <w:rPr/>
        <w:t xml:space="preserve">Dimensions: Sealing width: 60 mm; Press plates: 5 mm; OD: 150 /160 mm</w:t>
      </w:r>
    </w:p>
    <w:p>
      <w:pPr>
        <w:spacing w:before="40" w:after="80"/>
      </w:pPr>
      <w:r>
        <w:rPr>
          <w:rFonts w:ascii="Arial" w:hAnsi="Arial" w:eastAsia="Arial" w:cs="Arial"/>
          <w:sz w:val="20"/>
          <w:szCs w:val="20"/>
        </w:rPr>
        <w:t xml:space="preserve">Material: Press plates, screws, nuts and washers: rust-free stainless steel V2A (AISI 304L) or V4A (AISI 316L); Rubber: EPDM</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 form-fit connection to bayonet prevents tear out; also suitable for sealing TRI-Delta cables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2026-04-24T20:09:16+02:00</dcterms:created>
  <dcterms:modified xsi:type="dcterms:W3CDTF">2026-04-24T20:09:16+02:00</dcterms:modified>
</cp:coreProperties>
</file>

<file path=docProps/custom.xml><?xml version="1.0" encoding="utf-8"?>
<Properties xmlns="http://schemas.openxmlformats.org/officeDocument/2006/custom-properties" xmlns:vt="http://schemas.openxmlformats.org/officeDocument/2006/docPropsVTypes"/>
</file>