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Extension set</w:t>
      </w:r>
    </w:p>
    <w:p>
      <w:pPr/>
      <w:r>
        <w:rPr/>
        <w:t xml:space="preserve">for MSH Basic FUBO SR3</w:t>
      </w:r>
    </w:p>
    <w:p>
      <w:pPr/>
      <w:r>
        <w:rPr/>
        <w:t xml:space="preserve">
          <w:br/>
       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Article Code: MSH Basic FUBO SR3 VLS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GTIN:  -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Brand: Hauff-Technik</w:t>
      </w:r>
    </w:p>
    <w:p/>
    <w:p>
      <w:pPr/>
      <w:r>
        <w:rPr/>
        <w:t xml:space="preserve">For extending the basic body of the MSH Basic FUBO SR3. Extension possible up to 110 mm or up to 198 mm.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Material: Basic unit frame segments: ABS; Anchor plate seal insert: glass fibre reinforced polyamide; Pipe seal insert: ABS with TPE</w:t>
      </w:r>
    </w:p>
    <w:p/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GmbH &amp; Co. KG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Manufacturer information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Hauff-Technik GmbH &amp; Co. KG
Robert-Bosch-Straße 9
89568 Hermaringen, GERMANY</w:t>
      </w:r>
    </w:p>
    <w:p/>
    <w:p>
      <w:pPr/>
      <w:r>
        <w:rPr>
          <w:rFonts w:ascii="Arial" w:hAnsi="Arial" w:eastAsia="Arial" w:cs="Arial"/>
          <w:sz w:val="20"/>
          <w:szCs w:val="20"/>
        </w:rPr>
        <w:t xml:space="preserve">Telefon +49 73 22 13 33 - 0
Fax +49 73 22 13 33 - 999
office@hauff-technik.de
http://www.hauff-technik.de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</dc:creator>
  <dc:title>Tender specifications - Extension set</dc:title>
  <dc:description/>
  <dc:subject/>
  <cp:keywords/>
  <cp:category/>
  <cp:lastModifiedBy/>
  <dcterms:created xsi:type="dcterms:W3CDTF">2026-07-14T10:34:22+02:00</dcterms:created>
  <dcterms:modified xsi:type="dcterms:W3CDTF">2026-07-14T10:34:22+02:00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