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Universal wall sleeve</w:t>
      </w:r>
    </w:p>
    <w:p>
      <w:pPr/>
      <w:r>
        <w:rPr/>
        <w:t xml:space="preserve">for any type of wall</w:t>
      </w:r>
    </w:p>
    <w:p>
      <w:pPr/>
      <w:r>
        <w:rPr/>
        <w:t xml:space="preserve">Easy installation in formwork, sealed on both sides ready for installation for flush setting in concrete. Suitable for any type of wall. Tested according to FHRK test basis with FHRK quality seal.</w:t>
      </w:r>
    </w:p>
    <w:p/>
    <w:p>
      <w:pPr>
        <w:spacing w:before="40" w:after="80"/>
      </w:pPr>
      <w:r>
        <w:rPr>
          <w:rFonts w:ascii="Arial" w:hAnsi="Arial" w:eastAsia="Arial" w:cs="Arial"/>
          <w:sz w:val="20"/>
          <w:szCs w:val="20"/>
        </w:rPr>
        <w:t xml:space="preserve">Material: Pipe: PVC-U; Integrated patch flange: ABS; 3-ribbed seals: EPDM; Closing cover: PE</w:t>
      </w:r>
    </w:p>
    <w:p>
      <w:pPr>
        <w:spacing w:before="40" w:after="80"/>
      </w:pPr>
      <w:r>
        <w:rPr>
          <w:rFonts w:ascii="Arial" w:hAnsi="Arial" w:eastAsia="Arial" w:cs="Arial"/>
          <w:sz w:val="20"/>
          <w:szCs w:val="20"/>
        </w:rPr>
        <w:t xml:space="preserve">Application range: Water exposure class DIN 18533: W1-E and W2.1-E; Waterproof concrete stress class 1 and 2</w:t>
      </w:r>
    </w:p>
    <w:p>
      <w:pPr>
        <w:spacing w:before="40" w:after="80"/>
      </w:pPr>
      <w:r>
        <w:rPr>
          <w:rFonts w:ascii="Arial" w:hAnsi="Arial" w:eastAsia="Arial" w:cs="Arial"/>
          <w:sz w:val="20"/>
          <w:szCs w:val="20"/>
        </w:rPr>
        <w:t xml:space="preserve">Tightness: gastight and watertight</w:t>
      </w:r>
    </w:p>
    <w:p/>
    <w:p>
      <w:pPr>
        <w:spacing w:before="40" w:after="80"/>
      </w:pPr>
      <w:r>
        <w:rPr>
          <w:rFonts w:ascii="Arial" w:hAnsi="Arial" w:eastAsia="Arial" w:cs="Arial"/>
          <w:sz w:val="20"/>
          <w:szCs w:val="20"/>
        </w:rPr>
        <w:t xml:space="preserve">Features: Printed scale for adjusting to specific wall thickness; Flange connection for the processing of plastic-modified bitumen thick coatings; Tried and tested solution for use in fresh concrete composite systems</w:t>
      </w:r>
    </w:p>
    <w:p>
      <w:pPr>
        <w:spacing w:before="40" w:after="80"/>
      </w:pPr>
      <w:r>
        <w:rPr>
          <w:rFonts w:ascii="Arial" w:hAnsi="Arial" w:eastAsia="Arial" w:cs="Arial"/>
          <w:sz w:val="20"/>
          <w:szCs w:val="20"/>
        </w:rPr>
        <w:t xml:space="preserve">Article Code: UFR B</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Universal wall sleeve</dc:title>
  <dc:description/>
  <dc:subject/>
  <cp:keywords/>
  <cp:category/>
  <cp:lastModifiedBy/>
  <dcterms:created xsi:type="dcterms:W3CDTF">2024-07-16T08:49:01+02:00</dcterms:created>
  <dcterms:modified xsi:type="dcterms:W3CDTF">2024-07-16T08:49:01+02:00</dcterms:modified>
</cp:coreProperties>
</file>

<file path=docProps/custom.xml><?xml version="1.0" encoding="utf-8"?>
<Properties xmlns="http://schemas.openxmlformats.org/officeDocument/2006/custom-properties" xmlns:vt="http://schemas.openxmlformats.org/officeDocument/2006/docPropsVTypes"/>
</file>