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40" w:after="80"/>
      </w:pPr>
      <w:r>
        <w:rPr>
          <w:rFonts w:ascii="Arial" w:hAnsi="Arial" w:eastAsia="Arial" w:cs="Arial"/>
          <w:sz w:val="22"/>
          <w:szCs w:val="22"/>
          <w:b w:val="1"/>
          <w:bCs w:val="1"/>
        </w:rPr>
        <w:t xml:space="preserve">Standard-Ringraumdichtung</w:t>
      </w:r>
    </w:p>
    <w:p>
      <w:pPr/>
      <w:r>
        <w:rPr/>
        <w:t xml:space="preserve">mit stufenloser Supersegmentringtechnologie</w:t>
      </w:r>
    </w:p>
    <w:p>
      <w:pPr/>
      <w:r>
        <w:rPr/>
        <w:t xml:space="preserve">
          <w:br/>
        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Bestellbezeichnung: HSD SSG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GTIN:  - 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Fabrikat: Hauff-Technik</w:t>
      </w:r>
    </w:p>
    <w:p/>
    <w:p>
      <w:pPr/>
      <w:r>
        <w:rPr/>
        <w:t xml:space="preserve">Geteilte Ringraumdichtung zur stufenlosen Abdichtung von neu zu installierenden oder bereits verlegten Rohren in Kernbohrungen oder Futterrohren. Geprüft nach FHRK-Prüfgrundlage mit FHRK-Qualitätssiegel.</w:t>
      </w:r>
    </w:p>
    <w:p/>
    <w:p>
      <w:pPr/>
      <w:r>
        <w:rPr/>
        <w:t xml:space="preserve">Maße: Dichtbreite bis Ø 250 mm: 40 mm; Dichtbreite bei Ø 300 mm: 50 mm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Werkstoff: Pressplatten, Schrauben und Muttern: Edelstahl rostfrei V2A (AISI 304L) oder V4A (AISI 316L); Gummi: EPDM oder NBR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Anwendungsbereich: WU-Richtlinie: Beanspruchungsklasse 1 und 2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Dichtheit: gas- und wasserdicht; radonsicher</w:t>
      </w:r>
    </w:p>
    <w:p/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Eigenschaften: optische und fühlbare Montagesicherheit durch eingebaute Kontrollöffnung; integrierte Supersegmentringtechnologie zur individuellen Anpassung auf den Leitungsdurchmesser vor Ort; Segmente mit exakter Durchmesserbeschriftung</w:t>
      </w:r>
    </w:p>
    <w:p/>
    <w:p/>
    <w:p/>
    <w:p>
      <w:pPr>
        <w:spacing w:before="40" w:after="80"/>
      </w:pPr>
      <w:r>
        <w:rPr>
          <w:rFonts w:ascii="Arial" w:hAnsi="Arial" w:eastAsia="Arial" w:cs="Arial"/>
          <w:sz w:val="22"/>
          <w:szCs w:val="22"/>
          <w:b w:val="1"/>
          <w:bCs w:val="1"/>
        </w:rPr>
        <w:t xml:space="preserve">Hauff-Technik GmbH &amp; Co. KG</w:t>
      </w:r>
    </w:p>
    <w:p>
      <w:pPr>
        <w:spacing w:before="40" w:after="80"/>
      </w:pPr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Herstellerinformationen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Hauff-Technik GmbH &amp; Co. KG
Robert-Bosch-Straße 9
89568 Hermaringen, GERMANY</w:t>
      </w:r>
    </w:p>
    <w:p/>
    <w:p>
      <w:pPr/>
      <w:r>
        <w:rPr>
          <w:rFonts w:ascii="Arial" w:hAnsi="Arial" w:eastAsia="Arial" w:cs="Arial"/>
          <w:sz w:val="20"/>
          <w:szCs w:val="20"/>
        </w:rPr>
        <w:t xml:space="preserve">Telefon +49 73 22 13 33 - 0
Fax +49 73 22 13 33 - 999
office@hauff-technik.de
http://www.hauff-technik.de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Hauff-Technik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Hauff-Technik</dc:creator>
  <dc:title>Ausschreibungstexte - Standard-Ringraumdichtung</dc:title>
  <dc:description/>
  <dc:subject/>
  <cp:keywords/>
  <cp:category/>
  <cp:lastModifiedBy/>
  <dcterms:created xsi:type="dcterms:W3CDTF">2026-08-24T10:52:05+02:00</dcterms:created>
  <dcterms:modified xsi:type="dcterms:W3CDTF">2026-08-24T10:52:05+02:00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