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Werkzeugset</w:t>
      </w:r>
    </w:p>
    <w:p>
      <w:pPr/>
      <w:r>
        <w:rPr/>
        <w:t xml:space="preserve">für Ein- und Mehrspartenhauseinführungen</w:t>
      </w:r>
    </w:p>
    <w:p>
      <w:pPr/>
      <w:r>
        <w:rPr/>
        <w:t xml:space="preserve">Drehmomentschlüssel und Einsätze zur fachgerechten Montage der Ein- und Mehrspartenhauseinführungen.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MSH/ESH WKZ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5200010301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4052487234870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Werkzeugset</dc:title>
  <dc:description/>
  <dc:subject/>
  <cp:keywords/>
  <cp:category/>
  <cp:lastModifiedBy/>
  <dcterms:created xsi:type="dcterms:W3CDTF">2024-04-17T22:54:40+02:00</dcterms:created>
  <dcterms:modified xsi:type="dcterms:W3CDTF">2024-04-17T22:54:40+02:00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