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Entrée au sol tuyau coudé 200</w:t>
      </w:r>
    </w:p>
    <w:p>
      <w:pPr/>
      <w:r>
        <w:rPr/>
        <w:t xml:space="preserve">pour des conduites de chauffage urbain</w:t>
      </w:r>
    </w:p>
    <w:p>
      <w:pPr/>
      <w:r>
        <w:rPr/>
        <w:t xml:space="preserve">Pour introduction et étanchement des circuits d’alimentation de chauffage urbain à travers la dalle base. Positionnement avec système de colliers disponible séparément sur le dispositif d'installation de chauffage urbain et combinaison avec système de flexible spiralé et éléments d'étanchéité.</w:t>
      </w:r>
    </w:p>
    <w:p/>
    <w:p>
      <w:pPr/>
      <w:r>
        <w:rPr/>
        <w:t xml:space="preserve">Dimensions: Rayon coude de tuyau: 1 000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Matériau: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Cas de charge: Béton étanche, classe de sollicitation 1; Béton étanche, classe de sollicitation 2; DIN 18533 W1.1-E; DIN 18533 W1.2-E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Code d‘article: MSH Basic FUBO-Fix RB200 r800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Numéro d‘article: 3030445256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4052487240147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Produit: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Information du fabricant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Textes descriptifs - Entrée au sol tuyau coudé 200</dc:title>
  <dc:description/>
  <dc:subject/>
  <cp:keywords/>
  <cp:category/>
  <cp:lastModifiedBy/>
  <dcterms:created xsi:type="dcterms:W3CDTF">2024-04-19T13:43:07+02:00</dcterms:created>
  <dcterms:modified xsi:type="dcterms:W3CDTF">2024-04-19T13:43:07+02:00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