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Hausausführung ETGAR Einbauteil</w:t>
      </w:r>
    </w:p>
    <w:p>
      <w:pPr/>
      <w:r>
        <w:rPr/>
        <w:t xml:space="preserve">für nicht unterkellerte Gebäude</w:t>
      </w:r>
    </w:p>
    <w:p>
      <w:pPr/>
      <w:r>
        <w:rPr/>
        <w:t xml:space="preserve">Zur Verteilung von Strom- und  Kommunikationsleitungen aus dem Gebäude in das Grundstück. Wird mit Leerohrsystem, Dichteinsatz und Dichtelementen ergänzt.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Futterrohr: ABS; Aufstellvorrichtung: St37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Lastfall: WU-Beton Beanspruchungsklasse 2; WU-Beton Beanspruchungsklasse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Dichtheit: gas- und wasserdicht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Eigenschaften: variable Höhenanpassung an das Fertigfußbodenniveau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HAB ETGAR EBT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3030404403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4052487231817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Hausausführung ETGAR Einbauteil</dc:title>
  <dc:description/>
  <dc:subject/>
  <cp:keywords/>
  <cp:category/>
  <cp:lastModifiedBy/>
  <dcterms:created xsi:type="dcterms:W3CDTF">2024-04-25T18:06:33+02:00</dcterms:created>
  <dcterms:modified xsi:type="dcterms:W3CDTF">2024-04-25T18:06:33+02:00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