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Manschettenstopfen</w:t>
      </w:r>
    </w:p>
    <w:p>
      <w:pPr/>
      <w:r>
        <w:rPr/>
        <w:t xml:space="preserve">für Strom und Kommunikation</w:t>
      </w:r>
    </w:p>
    <w:p>
      <w:pPr/>
      <w:r>
        <w:rPr/>
        <w:t xml:space="preserve">Für Hausausführung ETGAR und zum erdseitigen Abdichten der Medienleitungen am Ende der Leerrohrtrasse DA75 mm.</w:t>
      </w:r>
    </w:p>
    <w:p/>
    <w:p>
      <w:pPr/>
      <w:r>
        <w:rPr/>
        <w:t xml:space="preserve">Maße: Anwendungsbereich: 1 Kabel/Rohr Øa 24 - 40 mm, 3 Kabel Øa 7 - 12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Manschette: EPDM; Spannbänder: Edelstahl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Segmentschnitten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ETGAR MS75 EW 1x24-40+3x7-12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3030403632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4052487232296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Manschettenstopfen</dc:title>
  <dc:description/>
  <dc:subject/>
  <cp:keywords/>
  <cp:category/>
  <cp:lastModifiedBy/>
  <dcterms:created xsi:type="dcterms:W3CDTF">2024-05-10T03:21:24+02:00</dcterms:created>
  <dcterms:modified xsi:type="dcterms:W3CDTF">2024-05-10T03:21:24+02:00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