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PE波纹管</w:t>
      </w:r>
    </w:p>
    <w:p>
      <w:pPr/>
      <w:r>
        <w:rPr/>
        <w:t xml:space="preserve">用于 ETGAR BHP</w:t>
      </w:r>
    </w:p>
    <w:p>
      <w:pPr/>
      <w:r>
        <w:rPr/>
        <w:t xml:space="preserve">用于 ETGAR 建筑物施工套装延长的穿线管系统。</w:t>
      </w:r>
    </w:p>
    <w:p/>
    <w:p>
      <w:pPr/>
      <w:r>
        <w:rPr/>
        <w:t xml:space="preserve">尺寸: Øa：75mm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气密和水密性最高0.5巴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半径小，灵活性高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PE波纹管</dc:title>
  <dc:description/>
  <dc:subject/>
  <cp:keywords/>
  <cp:category/>
  <cp:lastModifiedBy/>
  <dcterms:created xsi:type="dcterms:W3CDTF">2024-04-17T07:43:37+02:00</dcterms:created>
  <dcterms:modified xsi:type="dcterms:W3CDTF">2024-04-17T07:43:37+02:00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