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Rura karbowana z PE</w:t>
      </w:r>
    </w:p>
    <w:p>
      <w:pPr/>
      <w:r>
        <w:rPr/>
        <w:t xml:space="preserve">do ETGAR BHP</w:t>
      </w:r>
    </w:p>
    <w:p>
      <w:pPr/>
      <w:r>
        <w:rPr/>
        <w:t xml:space="preserve">System rur pustych do przedłużania przepustu do budynków z pakietu budowlanego ETGAR.</w:t>
      </w:r>
    </w:p>
    <w:p/>
    <w:p>
      <w:pPr/>
      <w:r>
        <w:rPr/>
        <w:t xml:space="preserve">Wymiary: Øzewn.: 75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 do 0,5 bara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Opis: wysoka elastyczność – małe promienie gięcia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HAB ETGAR WR75 GR30000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3030401995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4052487231374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Rura karbowana z PE</dc:title>
  <dc:description/>
  <dc:subject/>
  <cp:keywords/>
  <cp:category/>
  <cp:lastModifiedBy/>
  <dcterms:created xsi:type="dcterms:W3CDTF">2024-04-27T04:16:35+02:00</dcterms:created>
  <dcterms:modified xsi:type="dcterms:W3CDTF">2024-04-27T04:16:35+02:00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