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Bovengrondse doorvoer</w:t>
      </w:r>
    </w:p>
    <w:p>
      <w:pPr/>
      <w:r>
        <w:rPr/>
        <w:t xml:space="preserve">voor lege glasvezelbuizen van 7 - 12 mm</w:t>
      </w:r>
    </w:p>
    <w:p>
      <w:pPr/>
      <w:r>
        <w:rPr/>
        <w:t xml:space="preserve">Eigenschappen: Universele doorvoer voor boringen in de gangbaarste wandtypes. Afdichting zonder schade aan glasvezelkabels dankzij afdichtmiddel.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Wandrozet: polycarbonaat "flame resistant"; Schroeven: roestvrijstaal V2A (AISI 304L)</w:t>
      </w:r>
    </w:p>
    <w:p/>
    <w:p>
      <w:pPr/>
      <w:r>
        <w:rPr/>
        <w:t xml:space="preserve">geschikt voor communicatieleidingen Ø (mm): 7-12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2LINE OHE 1x7-12 SET10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3030340562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Bovengrondse doorvoer</dc:title>
  <dc:description/>
  <dc:subject/>
  <cp:keywords/>
  <cp:category/>
  <cp:lastModifiedBy/>
  <dcterms:created xsi:type="dcterms:W3CDTF">2024-04-25T03:12:51+02:00</dcterms:created>
  <dcterms:modified xsi:type="dcterms:W3CDTF">2024-04-25T03:12:51+02:00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