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Entrée de bâtiment en surface</w:t>
      </w:r>
    </w:p>
    <w:p>
      <w:pPr/>
      <w:r>
        <w:rPr/>
        <w:t xml:space="preserve">pour gaines en fibre de verre de 7 à 12 mm</w:t>
      </w:r>
    </w:p>
    <w:p>
      <w:pPr/>
      <w:r>
        <w:rPr/>
        <w:t xml:space="preserve">Propriétés : périphérique universel d'entrée pour bâtiment pour perçages dans les types de murs les plus courants. possibilité d’installation horizontale ou oblique avec une inclinaison allant jusqu’à 45°. étanchement n'altérant pas les câbles de fibres optiques au moyen de la masse d'étanchéité.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Élément de raccordement mural : polycarbonate ignifugé; Vis : acier inoxydable AISI 304L</w:t>
      </w:r>
    </w:p>
    <w:p/>
    <w:p>
      <w:pPr/>
      <w:r>
        <w:rPr/>
        <w:t xml:space="preserve">​Convient pour une conduite de Ø (mm): 7-12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2LINE OHE 1x7-12 SET10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3030340562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Entrée de bâtiment en surface</dc:title>
  <dc:description/>
  <dc:subject/>
  <cp:keywords/>
  <cp:category/>
  <cp:lastModifiedBy/>
  <dcterms:created xsi:type="dcterms:W3CDTF">2024-04-26T22:52:53+02:00</dcterms:created>
  <dcterms:modified xsi:type="dcterms:W3CDTF">2024-04-26T22:52:53+02:00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