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Wandabschlusselement</w:t>
      </w:r>
    </w:p>
    <w:p>
      <w:pPr/>
      <w:r>
        <w:rPr/>
        <w:t xml:space="preserve">für Glasfaserhauseinführungen</w:t>
      </w:r>
    </w:p>
    <w:p>
      <w:pPr/>
      <w:r>
        <w:rPr/>
        <w:t xml:space="preserve">Wandabschlusselement passend für Glasfaserhauseinführungen. Zur sicheren Umlenkung der Glasfaser-Mikropipes im Gebäudeinneren. Fixierung des Mikropipes ohne zusätzlichen Kabelbinder möglich. Aus flammhemmendem Kunststoff.</w:t>
      </w:r>
    </w:p>
    <w:p/>
    <w:p>
      <w:pPr/>
      <w:r>
        <w:rPr/>
        <w:t xml:space="preserve">Maße: Höhe: ca. 200 mm; Flansch Achtkant: 65 mm; Tiefe inklusive Deckel: ca. 45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Polycarbonat "flame resistant"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Befestigung der Mikropipes ohne zusätzlichen Kabelbinder möglich; einfache Ausrichtung durch Achtkantkontur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GFH WAE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3030315305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4052487226417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Wandabschlusselement</dc:title>
  <dc:description/>
  <dc:subject/>
  <cp:keywords/>
  <cp:category/>
  <cp:lastModifiedBy/>
  <dcterms:created xsi:type="dcterms:W3CDTF">2024-04-25T04:09:54+02:00</dcterms:created>
  <dcterms:modified xsi:type="dcterms:W3CDTF">2024-04-25T04:09:54+02:00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