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Pojedinačni kućni uvod MIS</w:t>
      </w:r>
    </w:p>
    <w:p>
      <w:pPr/>
      <w:r>
        <w:rPr/>
        <w:t xml:space="preserve">s membranskim injekcijskim sustavom</w:t>
      </w:r>
    </w:p>
    <w:p>
      <w:pPr/>
      <w:r>
        <w:rPr/>
        <w:t xml:space="preserve"/>
      </w:r>
    </w:p>
    <w:p/>
    <w:p>
      <w:pPr/>
      <w:r>
        <w:rPr/>
        <w:t xml:space="preserve">Dimenzije: za krunske provrte Øi: 99 - 103 mm; za debljinu zidova: od 240 do 600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Ugradni dio prirubnice, rozeta za završetak zida, membransko crijevo: EPDM; Crijevo za punjenje smolom: PE; Naprava za brzo pritezanje: ABS; Vodootporna membrana: Butil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1; Zahtijevana klasa vodootpornog betona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1,0 bara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Provjere/norme: DVGW VP 601</w:t>
      </w:r>
    </w:p>
    <w:p/>
    <w:p>
      <w:pPr/>
      <w:r>
        <w:rPr/>
        <w:t xml:space="preserve">Ukupni broj kabela/medija: 1</w:t>
      </w:r>
    </w:p>
    <w:p>
      <w:pPr/>
      <w:r>
        <w:rPr/>
        <w:t xml:space="preserve">Broj kabela/medija: 1</w:t>
      </w:r>
    </w:p>
    <w:p>
      <w:pPr/>
      <w:r>
        <w:rPr/>
        <w:t xml:space="preserve">​prikladno za vod za provođenje medija Ø (mm): 58 - 64</w:t>
      </w:r>
    </w:p>
    <w:p>
      <w:pPr/>
      <w:r>
        <w:rPr/>
        <w:t xml:space="preserve">Debljina zida (mm): 240 - 600</w:t>
      </w:r>
    </w:p>
    <w:p>
      <w:pPr/>
      <w:r>
        <w:rPr/>
        <w:t xml:space="preserve">Jedinica ambalaže: 6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univerzalni kućni priključni vod s membranskim injekcijskim sustavom za provrte u uobičajenim vrstama zidova; kontrolirano ispuštanje smole putem membranskog crijeva s prorezom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MIS100D 1x58-64 Gas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3030300100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4052487220224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Pojedinačni kućni uvod MIS</dc:title>
  <dc:description/>
  <dc:subject/>
  <cp:keywords/>
  <cp:category/>
  <cp:lastModifiedBy/>
  <dcterms:created xsi:type="dcterms:W3CDTF">2024-04-19T09:55:09+02:00</dcterms:created>
  <dcterms:modified xsi:type="dcterms:W3CDTF">2024-04-19T09:55:09+02:00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