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40" w:after="80"/></w:pPr><w:r><w:rPr><w:rFonts w:ascii="Arial" w:hAnsi="Arial" w:eastAsia="Arial" w:cs="Arial"/><w:sz w:val="22"/><w:szCs w:val="22"/><w:b/><w:bCs/></w:rPr><w:t xml:space="preserve">Standardno gumi tesnilo</w:t></w:r></w:p><w:p><w:pPr/><w:r><w:rPr/><w:t xml:space="preserve">Za sisteme koriščenja meteorne vode</w:t></w:r></w:p><w:p><w:pPr/><w:r><w:rPr/><w:t xml:space="preserve">Deljeno gumijasto tesnilo za zatesnitev na novo položenih ali obstoječih cevi za medije/kablov v izvrtine ali cevne uvodnice.</w:t></w:r></w:p><w:p/><w:p><w:pPr/><w:r><w:rPr/><w:t xml:space="preserve">Mere: Tesnilna širina: 40 mm; Za izvrtine/cevne uvodnice Ø: 100 mm; Za 4 kable/cevi, od tega 3 Ø 6–18 mm in 1 Ø 25, 32 ali 40 mm</w:t></w:r></w:p><w:p><w:pPr><w:spacing w:before="40" w:after="80"/></w:pPr><w:r><w:rPr><w:rFonts w:ascii="Arial" w:hAnsi="Arial" w:eastAsia="Arial" w:cs="Arial"/><w:sz w:val="20"/><w:szCs w:val="20"/></w:rPr><w:t xml:space="preserve">Material: Pritisni plošči, vijaki in matice: nerjavno jeklo V2A (AISI 304L); Guma: EPDM</w:t></w:r></w:p><w:p><w:pPr><w:spacing w:before="40" w:after="80"/></w:pPr><w:r><w:rPr><w:rFonts w:ascii="Arial" w:hAnsi="Arial" w:eastAsia="Arial" w:cs="Arial"/><w:sz w:val="20"/><w:szCs w:val="20"/></w:rPr><w:t xml:space="preserve">Primer obremenitve: Vodotesni beton, razred obremenitve 2; Vodotesni beton, razred obremenitve 1</w:t></w:r></w:p><w:p><w:pPr><w:spacing w:before="40" w:after="80"/></w:pPr><w:r><w:rPr><w:rFonts w:ascii="Arial" w:hAnsi="Arial" w:eastAsia="Arial" w:cs="Arial"/><w:sz w:val="20"/><w:szCs w:val="20"/></w:rPr><w:t xml:space="preserve">Tesnjenje: Plino- in vodotesno; Neprepustno za radon</w:t></w:r></w:p><w:p/><w:p><w:pPr/><w:r><w:rPr/><w:t xml:space="preserve">Ø</w:t></w:r><w:r><w:rPr><w:rFonts w:ascii="Arial" w:hAnsi="Arial" w:eastAsia="Arial" w:cs="Arial"/><w:vertAlign w:val="subscript"/></w:rPr><w:t xml:space="preserve">n</w:t></w:r><w:r><w:rPr/><w:t xml:space="preserve"> cevne uvodnice/izvrtine (mm): 100</w:t></w:r></w:p><w:p><w:pPr/><w:r><w:rPr/><w:t xml:space="preserve">Skupno število kablov/medijev: 4</w:t></w:r></w:p><w:p><w:pPr/><w:r><w:rPr/><w:t xml:space="preserve">Število kablov/medij: 1<br>3</w:t></w:r></w:p><w:p><w:pPr/><w:r><w:rPr/><w:t xml:space="preserve">: 25/32/40<br>6-18</w:t></w:r></w:p><w:p><w:pPr/><w:r><w:rPr/><w:t xml:space="preserve">Enota pakiranja: 1</w:t></w:r></w:p><w:p/><w:p><w:pPr><w:spacing w:before="40" w:after="80"/></w:pPr><w:r><w:rPr><w:rFonts w:ascii="Arial" w:hAnsi="Arial" w:eastAsia="Arial" w:cs="Arial"/><w:sz w:val="20"/><w:szCs w:val="20"/></w:rPr><w:t xml:space="preserve">Lastnosti: Vidna in tipna potrditev pravilne vgradnje z vgrajeno odprtino za preverjanje; Vgrajena tehnika segmentnih obročev za individualno prilagajanje premeru voda na kraju samem</w:t></w:r></w:p><w:p><w:pPr><w:spacing w:before="40" w:after="80"/></w:pPr><w:r><w:rPr><w:rFonts w:ascii="Arial" w:hAnsi="Arial" w:eastAsia="Arial" w:cs="Arial"/><w:sz w:val="20"/><w:szCs w:val="20"/></w:rPr><w:t xml:space="preserve">Oznaka za naročanje: HSD100 RW 1x25/32/40+3x6-18 b40 A2/EPDM5</w:t></w:r></w:p><w:p><w:pPr><w:spacing w:before="40" w:after="80"/></w:pPr><w:r><w:rPr><w:rFonts w:ascii="Arial" w:hAnsi="Arial" w:eastAsia="Arial" w:cs="Arial"/><w:sz w:val="20"/><w:szCs w:val="20"/></w:rPr><w:t xml:space="preserve">Številka artikla: 3030300059</w:t></w:r></w:p><w:p><w:pPr><w:spacing w:before="40" w:after="80"/></w:pPr><w:r><w:rPr><w:rFonts w:ascii="Arial" w:hAnsi="Arial" w:eastAsia="Arial" w:cs="Arial"/><w:sz w:val="20"/><w:szCs w:val="20"/></w:rPr><w:t xml:space="preserve">GTIN: 4052487112499</w:t></w:r></w:p><w:p><w:pPr><w:spacing w:before="40" w:after="80"/></w:pPr><w:r><w:rPr><w:rFonts w:ascii="Arial" w:hAnsi="Arial" w:eastAsia="Arial" w:cs="Arial"/><w:sz w:val="20"/><w:szCs w:val="20"/></w:rPr><w:t xml:space="preserve">Znamka: Hauff Technik</w:t></w:r></w:p><w:p/><w:p/><w:p/><w:p><w:pPr><w:spacing w:before="40" w:after="80"/></w:pPr><w:r><w:rPr><w:rFonts w:ascii="Arial" w:hAnsi="Arial" w:eastAsia="Arial" w:cs="Arial"/><w:sz w:val="22"/><w:szCs w:val="22"/><w:b/><w:bCs/></w:rPr><w:t xml:space="preserve">Hauff-Technik GmbH &amp; Co. KG</w:t></w:r></w:p><w:p><w:pPr><w:spacing w:before="40" w:after="80"/></w:pPr><w:r><w:rPr><w:rFonts w:ascii="Arial" w:hAnsi="Arial" w:eastAsia="Arial" w:cs="Arial"/><w:sz w:val="19"/><w:szCs w:val="19"/><w:b/><w:bCs/></w:rPr><w:t xml:space="preserve">Informacije o proizvajalcu</w:t></w:r></w:p><w:p><w:pPr><w:spacing w:before="40" w:after="80"/></w:pPr><w:r><w:rPr><w:rFonts w:ascii="Arial" w:hAnsi="Arial" w:eastAsia="Arial" w:cs="Arial"/><w:sz w:val="20"/><w:szCs w:val="20"/></w:rPr><w:t xml:space="preserve">Hauff-Technik GmbH &amp; Co. KG
Robert-Bosch-Straße 9
89568 Hermaringen, GERMANY</w:t></w:r></w:p><w:p/><w:p><w:pPr/><w:r><w:rPr><w:rFonts w:ascii="Arial" w:hAnsi="Arial" w:eastAsia="Arial" w:cs="Arial"/><w:sz w:val="20"/><w:szCs w:val="20"/></w:rPr><w:t xml:space="preserve">Telefon +49 73 22 13 33 - 0
Fax +49 73 22 13 33 - 999
office@hauff-technik.de
http://www.hauff-technik.de</w:t></w:r></w:p><w:sectPr><w:pgSz w:orient="portrait" w:w="11905.511811024" w:h="16837.795275591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Standardno gumi tesnilo</dc:title>
  <dc:description/>
  <dc:subject/>
  <cp:keywords/>
  <cp:category/>
  <cp:lastModifiedBy/>
  <dcterms:created xsi:type="dcterms:W3CDTF">2024-04-19T15:00:58+02:00</dcterms:created>
  <dcterms:modified xsi:type="dcterms:W3CDTF">2024-04-19T15:00:58+02:00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