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40" w:after="80"/></w:pPr><w:r><w:rPr><w:rFonts w:ascii="Arial" w:hAnsi="Arial" w:eastAsia="Arial" w:cs="Arial"/><w:sz w:val="22"/><w:szCs w:val="22"/><w:b/><w:bCs/></w:rPr><w:t xml:space="preserve">Standardna prstenasta brtva</w:t></w:r></w:p><w:p><w:pPr/><w:r><w:rPr/><w:t xml:space="preserve">za kućne priključke</w:t></w:r></w:p><w:p><w:pPr/><w:r><w:rPr/><w:t xml:space="preserve">Prstenasta brtva za brtvljenje kabela/cijevi za provođenje medija u krunskim provrtima ili proturnim cijevima. Zatvorena izvedba za brtvljenje vodova koje treba montirati.</w:t></w:r></w:p><w:p/><w:p><w:pPr/><w:r><w:rPr/><w:t xml:space="preserve">Dimenzije: Širina brtvljenja: 40 mm; za krunske provrte/proturne cijevi Ø: 100 mm; za 5 kabela/cijevi, od toga 4 komada Ø 7-12 mm i 1 komad Ø 24-44 mm</w:t></w:r></w:p><w:p><w:pPr><w:spacing w:before="40" w:after="80"/></w:pPr><w:r><w:rPr><w:rFonts w:ascii="Arial" w:hAnsi="Arial" w:eastAsia="Arial" w:cs="Arial"/><w:sz w:val="20"/><w:szCs w:val="20"/></w:rPr><w:t xml:space="preserve">Materijal: Pritezne ploče, vijci i matice: nehrđajući čelik V2A (AISI 304L); Guma: EPDM</w:t></w:r></w:p><w:p><w:pPr><w:spacing w:before="40" w:after="80"/></w:pPr><w:r><w:rPr><w:rFonts w:ascii="Arial" w:hAnsi="Arial" w:eastAsia="Arial" w:cs="Arial"/><w:sz w:val="20"/><w:szCs w:val="20"/></w:rPr><w:t xml:space="preserve">Slučaj opterećenja: Zahtijevana klasa vodootpornog betona 2; Zahtijevana klasa vodootpornog betona 1</w:t></w:r></w:p><w:p><w:pPr><w:spacing w:before="40" w:after="80"/></w:pPr><w:r><w:rPr><w:rFonts w:ascii="Arial" w:hAnsi="Arial" w:eastAsia="Arial" w:cs="Arial"/><w:sz w:val="20"/><w:szCs w:val="20"/></w:rPr><w:t xml:space="preserve">Zabrtvljenost: plinotijesno i vodotijesno; otporno na radon</w:t></w:r></w:p><w:p/><w:p><w:pPr/><w:r><w:rPr/><w:t xml:space="preserve">Proturna cijev/krunski provrt Ø</w:t></w:r><w:r><w:rPr><w:rFonts w:ascii="Arial" w:hAnsi="Arial" w:eastAsia="Arial" w:cs="Arial"/><w:vertAlign w:val="subscript"/></w:rPr><w:t xml:space="preserve">i</w:t></w:r><w:r><w:rPr/><w:t xml:space="preserve"> (mm): 100</w:t></w:r></w:p><w:p><w:pPr/><w:r><w:rPr/><w:t xml:space="preserve">Ukupni broj kabela/medija: 5</w:t></w:r></w:p><w:p><w:pPr/><w:r><w:rPr/><w:t xml:space="preserve">Broj kabela/medija: 1<br>4</w:t></w:r></w:p><w:p><w:pPr/><w:r><w:rPr/><w:t xml:space="preserve">: 24-44<br>7-12</w:t></w:r></w:p><w:p><w:pPr/><w:r><w:rPr/><w:t xml:space="preserve">Jedinica ambalaže: 1</w:t></w:r></w:p><w:p/><w:p><w:pPr><w:spacing w:before="40" w:after="80"/></w:pPr><w:r><w:rPr><w:rFonts w:ascii="Arial" w:hAnsi="Arial" w:eastAsia="Arial" w:cs="Arial"/><w:sz w:val="20"/><w:szCs w:val="20"/></w:rPr><w:t xml:space="preserve">Značajke: vidljiva i osjetna sigurnost montaže pomoću ugrađenog kontrolnog otvora; integrirana tehnologija segmentnih prstena za individualno podešavanje prema promjeru voda na licu mjesta</w:t></w:r></w:p><w:p><w:pPr><w:spacing w:before="40" w:after="80"/></w:pPr><w:r><w:rPr><w:rFonts w:ascii="Arial" w:hAnsi="Arial" w:eastAsia="Arial" w:cs="Arial"/><w:sz w:val="20"/><w:szCs w:val="20"/></w:rPr><w:t xml:space="preserve">Oznaka narudžbe: HSD100 EW 1x24-44+4x7-12 b40 A2/EPDM55</w:t></w:r></w:p><w:p><w:pPr><w:spacing w:before="40" w:after="80"/></w:pPr><w:r><w:rPr><w:rFonts w:ascii="Arial" w:hAnsi="Arial" w:eastAsia="Arial" w:cs="Arial"/><w:sz w:val="20"/><w:szCs w:val="20"/></w:rPr><w:t xml:space="preserve">Broj artikla: 3030300054</w:t></w:r></w:p><w:p><w:pPr><w:spacing w:before="40" w:after="80"/></w:pPr><w:r><w:rPr><w:rFonts w:ascii="Arial" w:hAnsi="Arial" w:eastAsia="Arial" w:cs="Arial"/><w:sz w:val="20"/><w:szCs w:val="20"/></w:rPr><w:t xml:space="preserve">GTIN: 4052487126250</w:t></w:r></w:p><w:p><w:pPr><w:spacing w:before="40" w:after="80"/></w:pPr><w:r><w:rPr><w:rFonts w:ascii="Arial" w:hAnsi="Arial" w:eastAsia="Arial" w:cs="Arial"/><w:sz w:val="20"/><w:szCs w:val="20"/></w:rPr><w:t xml:space="preserve">Proizvod: Hauff-Technik</w:t></w:r></w:p><w:p/><w:p/><w:p/><w:p><w:pPr><w:spacing w:before="40" w:after="80"/></w:pPr><w:r><w:rPr><w:rFonts w:ascii="Arial" w:hAnsi="Arial" w:eastAsia="Arial" w:cs="Arial"/><w:sz w:val="22"/><w:szCs w:val="22"/><w:b/><w:bCs/></w:rPr><w:t xml:space="preserve">Hauff-Technik GmbH &amp; Co. KG</w:t></w:r></w:p><w:p><w:pPr><w:spacing w:before="40" w:after="80"/></w:pPr><w:r><w:rPr><w:rFonts w:ascii="Arial" w:hAnsi="Arial" w:eastAsia="Arial" w:cs="Arial"/><w:sz w:val="19"/><w:szCs w:val="19"/><w:b/><w:bCs/></w:rPr><w:t xml:space="preserve">Informacije o proizvođaču</w:t></w:r></w:p><w:p><w:pPr><w:spacing w:before="40" w:after="80"/></w:pPr><w:r><w:rPr><w:rFonts w:ascii="Arial" w:hAnsi="Arial" w:eastAsia="Arial" w:cs="Arial"/><w:sz w:val="20"/><w:szCs w:val="20"/></w:rPr><w:t xml:space="preserve">Hauff-Technik GmbH &amp; Co. KG
Robert-Bosch-Straße 9
89568 Hermaringen, GERMANY</w:t></w:r></w:p><w:p/><w:p><w:pPr/><w:r><w:rPr><w:rFonts w:ascii="Arial" w:hAnsi="Arial" w:eastAsia="Arial" w:cs="Arial"/><w:sz w:val="20"/><w:szCs w:val="20"/></w:rPr><w:t xml:space="preserve">Telefon +49 73 22 13 33 - 0
Fax +49 73 22 13 33 - 999
office@hauff-technik.de
http://www.hauff-technik.de</w:t></w:r></w:p><w:sectPr><w:pgSz w:orient="portrait" w:w="11905.511811024" w:h="16837.795275591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Standardna prstenasta brtva</dc:title>
  <dc:description/>
  <dc:subject/>
  <cp:keywords/>
  <cp:category/>
  <cp:lastModifiedBy/>
  <dcterms:created xsi:type="dcterms:W3CDTF">2024-04-25T03:21:39+02:00</dcterms:created>
  <dcterms:modified xsi:type="dcterms:W3CDTF">2024-04-25T03:21:39+02:00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