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Tappo di chiusura gas universale</w:t>
      </w:r>
    </w:p>
    <w:p>
      <w:pPr/>
      <w:r>
        <w:rPr/>
        <w:t xml:space="preserve">per entrate monolinea e multilinea dell'edificio</w:t>
      </w:r>
    </w:p>
    <w:p>
      <w:pPr/>
      <w:r>
        <w:rPr/>
        <w:t xml:space="preserve">Tappo di chiusura con tenuta a prova di sabbia del tubo guaina MSH/ESH o per l'uso all'estremità del tracciato dei tubo di protezione per il gas.</w:t>
      </w:r>
    </w:p>
    <w:p/>
    <w:p>
      <w:pPr/>
      <w:r>
        <w:rPr/>
        <w:t xml:space="preserve">Dimensioni: per tubi di protezione con Øi: 63 - 78 mm; per condotte del gas con Øe: 32, 40 o 50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Materiale: NBR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Identificazione d'ordine: ABG63/70/78 1x32/40/50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Codice articolo: 3030300036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4052487156486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Produttore: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Informazioni sul produttore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Testi di capitolato - Tappo di chiusura gas universale</dc:title>
  <dc:description/>
  <dc:subject/>
  <cp:keywords/>
  <cp:category/>
  <cp:lastModifiedBy/>
  <dcterms:created xsi:type="dcterms:W3CDTF">2024-04-18T07:04:46+02:00</dcterms:created>
  <dcterms:modified xsi:type="dcterms:W3CDTF">2024-04-18T07:04:46+02:00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