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Kształtka przejściowa</w:t>
      </w:r>
    </w:p>
    <w:p>
      <w:pPr/>
      <w:r>
        <w:rPr/>
        <w:t xml:space="preserve"/>
      </w:r>
    </w:p>
    <w:p>
      <w:pPr/>
      <w:r>
        <w:rPr/>
        <w:t xml:space="preserve">Adapter do montażu węży Hateflex ze zgrzewaną tarciowo mufą zatrzaskową na przepustach ściennych MSH.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UAD75/82,5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3030300003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4052487140508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Kształtka przejściowa</dc:title>
  <dc:description/>
  <dc:subject/>
  <cp:keywords/>
  <cp:category/>
  <cp:lastModifiedBy/>
  <dcterms:created xsi:type="dcterms:W3CDTF">2024-04-25T11:46:56+02:00</dcterms:created>
  <dcterms:modified xsi:type="dcterms:W3CDTF">2024-04-25T11:46:56+02:00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