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Pièce de transition</w:t>
      </w:r>
    </w:p>
    <w:p>
      <w:pPr/>
      <w:r>
        <w:rPr/>
        <w:t xml:space="preserve"/>
      </w:r>
    </w:p>
    <w:p>
      <w:pPr/>
      <w:r>
        <w:rPr/>
        <w:t xml:space="preserve">Adaptateur pour le montage de tuyaux Hateflex avec manchon encliquetable soudé par friction aux passages muraux MSH.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ABS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UAD75/82,5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3030300003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4052487140508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Pièce de transition</dc:title>
  <dc:description/>
  <dc:subject/>
  <cp:keywords/>
  <cp:category/>
  <cp:lastModifiedBy/>
  <dcterms:created xsi:type="dcterms:W3CDTF">2024-04-25T14:25:30+02:00</dcterms:created>
  <dcterms:modified xsi:type="dcterms:W3CDTF">2024-04-25T14:25:30+02:00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