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Adapter</w:t>
      </w:r>
    </w:p>
    <w:p>
      <w:pPr/>
      <w:r>
        <w:rPr/>
        <w:t xml:space="preserve"/>
      </w:r>
    </w:p>
    <w:p>
      <w:pPr/>
      <w:r>
        <w:rPr/>
        <w:t xml:space="preserve">Adapter for the installation of Hateflex hoses with friction-welded snap-in sleeve on MSH wall-mounted entries.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ABS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UAD75/82,5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3030300003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4052487140508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Adapter</dc:title>
  <dc:description/>
  <dc:subject/>
  <cp:keywords/>
  <cp:category/>
  <cp:lastModifiedBy/>
  <dcterms:created xsi:type="dcterms:W3CDTF">2024-04-23T18:03:55+02:00</dcterms:created>
  <dcterms:modified xsi:type="dcterms:W3CDTF">2024-04-23T18:03:55+02:00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