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Membraninjekteringssystem</w:t>
      </w:r>
    </w:p>
    <w:p>
      <w:pPr/>
      <w:r>
        <w:rPr/>
        <w:t xml:space="preserve">för byggnader med källare</w:t>
      </w:r>
    </w:p>
    <w:p>
      <w:pPr/>
      <w:r>
        <w:rPr/>
        <w:t xml:space="preserve">En byggnadsinföring monterbar från byggnadens insida för husanslutning utan dike. Kan användas för ostyrda jordraketer i anslutning till matningsrör ∅a 63 mm.</w:t>
      </w:r>
    </w:p>
    <w:p/>
    <w:p>
      <w:pPr/>
      <w:r>
        <w:rPr/>
        <w:t xml:space="preserve">Mått: för kärnborrningar: Øi 99–103 mm; för väggtjocklekar: mellan 240 och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Främre platta: glasfiberförstärkt polyamid; Tätningsgummi, fläns, tätningsinsats och motverkande lager: EPDM; Rör: PVC-U; Skruvar och underläggsbrickor: Rostfritt stål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Väggtjocklek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inga anläggningsarbeten på tomten; Universal-husinföring med membraninjekteringssystem för borrhåll i de vanligaste väggtyperna; kontrollerat hartsflöde med slitsad membranslang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Membraninjekteringssystem</dc:title>
  <dc:description/>
  <dc:subject/>
  <cp:keywords/>
  <cp:category/>
  <cp:lastModifiedBy/>
  <dcterms:created xsi:type="dcterms:W3CDTF">2024-04-26T07:06:00+02:00</dcterms:created>
  <dcterms:modified xsi:type="dcterms:W3CDTF">2024-04-26T07:06:00+02:00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