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Brtveni element</w:t>
      </w:r>
    </w:p>
    <w:p>
      <w:pPr/>
      <w:r>
        <w:rPr/>
        <w:t xml:space="preserve">s hladnoskupljajućim principom za naborane kabelske zaštitne cijevi</w:t>
      </w:r>
    </w:p>
    <w:p>
      <w:pPr/>
      <w:r>
        <w:rPr/>
        <w:t xml:space="preserve">Za primjenu u zidnoj uvodnici i aluminijskoj prirubnici HSI90. Za povezivanje rebrastih kabelskih zaštitnih cijevi. Hladno skupljajuća cijev nudi veliko područje primjene te se bez alata s uvoda brtvenog elementa skuplja na kabel. Posebno je prikladna za cijevi s tankom stijenkom odnosno cijevi osjetljive na temperaturu.</w:t>
      </w:r>
    </w:p>
    <w:p/>
    <w:p>
      <w:pPr/>
      <w:r>
        <w:rPr/>
        <w:t xml:space="preserve">Dimenzije: za promjer cijevi Øa: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element: polikarbonat; Zatezna matica: smjesa PC/PBT; Hladno skupljajuća cijev: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0,5 bara</w:t>
      </w:r>
    </w:p>
    <w:p/>
    <w:p>
      <w:pPr/>
      <w:r>
        <w:rPr/>
        <w:t xml:space="preserve">Cijev Ø (mm): 75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mehaničko fiksiranje (bajonet) i brtvljenje (zatezna matica) djeluju neovisno; Sustav bajoneta sa stražnjim zaporom i protuvijcima (osiguranje od samostalnog otvaranja)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HSI90 D1x75 KS WR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2206040001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4052487060943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Brtveni element</dc:title>
  <dc:description/>
  <dc:subject/>
  <cp:keywords/>
  <cp:category/>
  <cp:lastModifiedBy/>
  <dcterms:created xsi:type="dcterms:W3CDTF">2024-04-26T11:34:06+02:00</dcterms:created>
  <dcterms:modified xsi:type="dcterms:W3CDTF">2024-04-26T11:34:06+02:00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