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Closing cover</w:t>
      </w:r>
    </w:p>
    <w:p>
      <w:pPr/>
      <w:r>
        <w:rPr/>
        <w:t xml:space="preserve">for empty wall inserts and aluminium flange</w:t>
      </w:r>
    </w:p>
    <w:p>
      <w:pPr/>
      <w:r>
        <w:rPr/>
        <w:t xml:space="preserve">Closing cover for pressure-tight sealing.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ABS with EPDM wedge seal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>
      <w:pPr/>
      <w:r>
        <w:rPr/>
        <w:t xml:space="preserve">Item: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2205010000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4052487060851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Closing cover</dc:title>
  <dc:description/>
  <dc:subject/>
  <cp:keywords/>
  <cp:category/>
  <cp:lastModifiedBy/>
  <dcterms:created xsi:type="dcterms:W3CDTF">2024-04-23T01:09:22+02:00</dcterms:created>
  <dcterms:modified xsi:type="dcterms:W3CDTF">2024-04-23T01:09:22+02:00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