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Złączka mufowa</w:t>
      </w:r>
    </w:p>
    <w:p>
      <w:pPr/>
      <w:r>
        <w:rPr/>
        <w:t xml:space="preserve">do przedłużenia rury osłonowej</w:t>
      </w:r>
    </w:p>
    <w:p>
      <w:pPr/>
      <w:r>
        <w:rPr/>
        <w:t xml:space="preserve">Złączka mufowa do przedłużania wzgl. łączenia rury osłonowej Hateflex 14150.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mankiet: EPDM; taśmy zaciskowe: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 wodoszczelność do 2,5 bara</w:t>
      </w:r>
    </w:p>
    <w:p/>
    <w:p>
      <w:pPr/>
      <w:r>
        <w:rPr/>
        <w:t xml:space="preserve">Produkt: Verbindungsmuffe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KES150 MA150-172/150-172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2128020000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4052487058407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Złączka mufowa</dc:title>
  <dc:description/>
  <dc:subject/>
  <cp:keywords/>
  <cp:category/>
  <cp:lastModifiedBy/>
  <dcterms:created xsi:type="dcterms:W3CDTF">2024-04-20T12:04:16+02:00</dcterms:created>
  <dcterms:modified xsi:type="dcterms:W3CDTF">2024-04-20T12:04:16+02:00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