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Anslutningsats för KB/foderrör</w:t>
      </w:r>
    </w:p>
    <w:p>
      <w:pPr/>
      <w:r>
        <w:rPr/>
        <w:t xml:space="preserve"/>
      </w:r>
    </w:p>
    <w:p>
      <w:pPr/>
      <w:r>
        <w:rPr/>
        <w:t xml:space="preserve">För anslutning av Hateflex-spiralslang 14150 till kärnborrningar respektive foderrör. Skarvmuffarna ansluts till slangen med hjälp av en manschett. Tätningen mot väggen utförs med de två medföljande presstätningarna.</w:t>
      </w:r>
    </w:p>
    <w:p/>
    <w:p>
      <w:pPr/>
      <w:r>
        <w:rPr/>
        <w:t xml:space="preserve">Mått: Skarvmuff Øa: 160 mm; Rörhylslängd: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Hylsa/tätningsgummi: EPDM; Spännband, tryckplattor, skruvar och muttrar: rostfritt stål V2A (AISI 304L); Rörhylsa: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2,5 bar</w:t>
      </w:r>
    </w:p>
    <w:p/>
    <w:p>
      <w:pPr/>
      <w:r>
        <w:rPr/>
        <w:t xml:space="preserve">Artikel: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Anslutningsats för KB/foderrör</dc:title>
  <dc:description/>
  <dc:subject/>
  <cp:keywords/>
  <cp:category/>
  <cp:lastModifiedBy/>
  <dcterms:created xsi:type="dcterms:W3CDTF">2024-04-27T01:06:56+02:00</dcterms:created>
  <dcterms:modified xsi:type="dcterms:W3CDTF">2024-04-27T01:06:56+02:00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