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Cementom obložena cijev s manžetom</w:t>
      </w:r>
    </w:p>
    <w:p>
      <w:pPr/>
      <w:r>
        <w:rPr/>
        <w:t xml:space="preserve">Podni uvod za spiralno crijevo Hateflex</w:t>
      </w:r>
    </w:p>
    <w:p>
      <w:pPr/>
      <w:r>
        <w:rPr/>
        <w:t xml:space="preserve">Cementom obložena cijev s manžetom Sustav kabelskih uvoda kao podni uvod s lomljivom cementom obloženom cijevi postojanog oblika za priključivanje spiralnog crijeva Hateflex 14090 putem principa manžeta.</w:t>
      </w:r>
    </w:p>
    <w:p/>
    <w:p>
      <w:pPr/>
      <w:r>
        <w:rPr/>
        <w:t xml:space="preserve">Dimenzije: Proturna cijev Øi: 100 mm; Duljina (izvan manžete): 500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Materijal: Cijev: PVC-U; Brtveni poklopac: PE; Manžeta: EPDM; Stezne trake: W4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Slučaj opterećenja: Zahtijevana klasa vodootpornog betona 2; Zahtijevana klasa vodootpornog betona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Zabrtvljenost: plinotijesno i vodotijesno</w:t>
      </w:r>
    </w:p>
    <w:p/>
    <w:p>
      <w:pPr/>
      <w:r>
        <w:rPr/>
        <w:t xml:space="preserve">Artikl: Zement-Verbund-Rohr mit Manschette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Značajke: homogeno povezivanje s betonom putem posebnog premaza; moguće je ravno odnosno koso poravnato skraćivanje cijevi obložene cementom nakon završetka poda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KES MA90 ZVR100/500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Broj artikla: 2125502003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4052487164894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Cementom obložena cijev s manžetom</dc:title>
  <dc:description/>
  <dc:subject/>
  <cp:keywords/>
  <cp:category/>
  <cp:lastModifiedBy/>
  <dcterms:created xsi:type="dcterms:W3CDTF">2024-04-26T13:02:45+02:00</dcterms:created>
  <dcterms:modified xsi:type="dcterms:W3CDTF">2024-04-26T13:02:45+02:00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