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Flangia in plastica</w:t>
      </w:r>
    </w:p>
    <w:p>
      <w:pPr/>
      <w:r>
        <w:rPr/>
        <w:t xml:space="preserve">per la posa successiva di tasselli</w:t>
      </w:r>
    </w:p>
    <w:p>
      <w:pPr/>
      <w:r>
        <w:rPr/>
        <w:t xml:space="preserve">Flangia in plastica per la posa successiva di tasselli tramite fori di carotaggio o per il fissaggio con viti su alloggiamenti. Consente il collegamento a tenuta di gas e impermeabile delle guarnizioni di sistema per cavi e tubi di protezione per cavi.</w:t>
      </w:r>
    </w:p>
    <w:p/>
    <w:p>
      <w:pPr/>
      <w:r>
        <w:rPr/>
        <w:t xml:space="preserve">Dimensioni: Lunghezza x larghezza: 235 x 235 mm; interasse consigliato per i fori di carotaggio: 250 mm; Ø max fori di carotaggio: 150 mm; Montaggio davanti alla parete inclusa guarnizione superficiale: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Flangia: poliammide rinforzato con fibra di vetro; Guarnizione superficiale: EPDM; Elementi di fissaggio: acciaio inox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1; Calcestruzzo impermeabile classe di sollecitazione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2,5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con livella integrata; soluzione testata per l'uso in sistemi compositi di calcestruzzo fresco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HSI150 DFK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2118010020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4052487156264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Flangia in plastica</dc:title>
  <dc:description/>
  <dc:subject/>
  <cp:keywords/>
  <cp:category/>
  <cp:lastModifiedBy/>
  <dcterms:created xsi:type="dcterms:W3CDTF">2024-04-25T06:04:10+02:00</dcterms:created>
  <dcterms:modified xsi:type="dcterms:W3CDTF">2024-04-25T06:04:10+02:00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