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Råkomponent</w:t>
      </w:r>
    </w:p>
    <w:p>
      <w:pPr/>
      <w:r>
        <w:rPr/>
        <w:t xml:space="preserve">för byggnader utan källare</w:t>
      </w:r>
    </w:p>
    <w:p>
      <w:pPr/>
      <w:r>
        <w:rPr/>
        <w:t xml:space="preserve">Obearbetad komponent och uppställningsanordning för betonggjutning i golvplattan för byggnader utan källare. För kompakt införing av områdena gas eller vatten DN 80. Husinföringskombinationen HEK och den flexibla spiralslangen medföljer ej.</w:t>
      </w:r>
    </w:p>
    <w:p/>
    <w:p>
      <w:pPr/>
      <w:r>
        <w:rPr/>
        <w:t xml:space="preserve">Mått: Obearbetad komponent: Øi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Obearbetad komponent: PVC-U; Manschett: EPDM; Fläns för vattenbarriär: EPDM; Uppställningsanordning: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1; Vattentät betong, exponeringsklass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/>
    <w:p>
      <w:pPr/>
      <w:r>
        <w:rPr/>
        <w:t xml:space="preserve">Artikel: Rohbauteil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variabel höjdanpassning till nivån på det färdiga golvet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ESG150 FUBO EBTMA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1990801010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Råkomponent</dc:title>
  <dc:description/>
  <dc:subject/>
  <cp:keywords/>
  <cp:category/>
  <cp:lastModifiedBy/>
  <dcterms:created xsi:type="dcterms:W3CDTF">2024-04-25T03:48:48+02:00</dcterms:created>
  <dcterms:modified xsi:type="dcterms:W3CDTF">2024-04-25T03:48:48+02:00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