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gas</w:t>
      </w:r>
    </w:p>
    <w:p>
      <w:pPr/>
      <w:r>
        <w:rPr/>
        <w:t xml:space="preserve">voor gebouwen met kelder</w:t>
      </w:r>
    </w:p>
    <w:p>
      <w:pPr/>
      <w:r>
        <w:rPr/>
        <w:t xml:space="preserve">Gas-huisinvoercombinatie met gasarmatuur fabricaat Schuck DN 80 voor gebruik in boringen of doorvoerbuizen ∅i 150 mm.</w:t>
      </w:r>
    </w:p>
    <w:p/>
    <w:p>
      <w:pPr/>
      <w:r>
        <w:rPr/>
        <w:t xml:space="preserve">Afmetingen: Boring/doorvoerbuis Øi: 150 mm; Wanddikte: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gas</dc:title>
  <dc:description/>
  <dc:subject/>
  <cp:keywords/>
  <cp:category/>
  <cp:lastModifiedBy/>
  <dcterms:created xsi:type="dcterms:W3CDTF">2024-04-26T08:05:51+02:00</dcterms:created>
  <dcterms:modified xsi:type="dcterms:W3CDTF">2024-04-26T08:05:51+02:00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