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Husgenomföringskombination för vatten</w:t>
      </w:r>
    </w:p>
    <w:p>
      <w:pPr/>
      <w:r>
        <w:rPr/>
        <w:t xml:space="preserve">för byggnader med källare</w:t>
      </w:r>
    </w:p>
    <w:p>
      <w:pPr/>
      <w:r>
        <w:rPr/>
        <w:t xml:space="preserve">Husgenomföringskombination för vatten av märket Schuck DN 50 för användning i kärnborrningar eller foderrör ∅i 100 mm.</w:t>
      </w:r>
    </w:p>
    <w:p/>
    <w:p>
      <w:pPr/>
      <w:r>
        <w:rPr/>
        <w:t xml:space="preserve">Mått: Kärnborrning/foderrör Øi: 100 mm; Väggtjocklek: 240–700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Tätningsinsats: Rostfritt stål V2A (AISI 304);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2; Vattentät betong, exponeringsklass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HS W-PE-AG-90°-ARO DN50 R2 BL1000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1990500145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Husgenomföringskombination för vatten</dc:title>
  <dc:description/>
  <dc:subject/>
  <cp:keywords/>
  <cp:category/>
  <cp:lastModifiedBy/>
  <dcterms:created xsi:type="dcterms:W3CDTF">2024-04-25T14:17:26+02:00</dcterms:created>
  <dcterms:modified xsi:type="dcterms:W3CDTF">2024-04-25T14:17:26+02:00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