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1</w:t>
      </w:r>
    </w:p>
    <w:p>
      <w:pPr/>
      <w:r>
        <w:rPr/>
        <w:t xml:space="preserve">voor meervoudige huisinvoer stadsverwarming, basisvariant 1</w:t>
      </w:r>
    </w:p>
    <w:p>
      <w:pPr/>
      <w:r>
        <w:rPr/>
        <w:t xml:space="preserve">Uitbreidingsmodule van de meervoudige huisinvoer voor de stadsverwarming (wandinbouw) voor gebouwen zonder bouwwerkafdichting.</w:t>
      </w:r>
    </w:p>
    <w:p/>
    <w:p>
      <w:pPr/>
      <w:r>
        <w:rPr/>
        <w:t xml:space="preserve">Afmetingen: passend voor boring/doorvoerbuis Øi: 299 - 302 mm; Afdichtingsbreedte: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Spuitgegoten aluminium met KTL-coating/EPDM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M1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4052487126618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1</dc:title>
  <dc:description/>
  <dc:subject/>
  <cp:keywords/>
  <cp:category/>
  <cp:lastModifiedBy/>
  <dcterms:created xsi:type="dcterms:W3CDTF">2024-04-26T09:44:44+02:00</dcterms:created>
  <dcterms:modified xsi:type="dcterms:W3CDTF">2024-04-26T09:44:44+02:00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