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Osnovna varijanta s unutarnjim brtvama za toplovod</w:t>
      </w:r>
    </w:p>
    <w:p>
      <w:pPr/>
      <w:r>
        <w:rPr/>
        <w:t xml:space="preserve">za zgrade s podrumom</w:t>
      </w:r>
    </w:p>
    <w:p>
      <w:pPr/>
      <w:r>
        <w:rPr/>
        <w:t xml:space="preserve">Za istovremeno uvođenje i brtvljenje svih vodova za opskrbu (toplovod, struja, voda i telekomunikacije). Prikladno za cijevi toplovoda do ∅a 110 mm ili cijevi za geotermalnu energiju a 32, 40 ili 50 mm. Višestruki kućni uvod MSH-FW Basic - osnovna varijanta 2 je osnovi modul sa sljedećim, odvojeno dostupnim elementima za brtvljenje vodova i modulima: komplet elemenata za brtvljenje MSH (elementi za brtvljenje vodova) MSH-FW modul 6  Vanjski element za brtvljenje sa širinom brtvljenja od 90 mm (za ugradnju u dvostruki zid) MSH-FW modul 6 i modul 2: Vanjski element za brtvljenje širine brtvljenja 90 mm i vanjska prirubnica za povezivanje postojećih brtvi zgrade Prikladno za cijevi toplovoda do ∅a 110 mm ili cijevi za geotermalnu energiju a 32, 40 ili 50 mm. Moguće su dodatne nadogradnje.</w:t>
      </w:r>
    </w:p>
    <w:p/>
    <w:p>
      <w:pPr/>
      <w:r>
        <w:rPr/>
        <w:t xml:space="preserve">Dimenzije: Unutarnja brtva širine brtvljenja: 60 mm; odgovara krunskom provrtu/proturnoj cijevi: Øi 298 mm - 303 mm; najveća debljina zida: 500 mm (na zahtjev su dostupne posebne duljine)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Unutarnja brtva: Aluminijski tlačni lijev/EPDM; Cijev s plaštem: PVC; Vijci i U-podloške: nehrđajući čelik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1; Zahtijevana klasa vodootpornog betona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>
      <w:pPr/>
      <w:r>
        <w:rPr/>
        <w:t xml:space="preserve">Artikl: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vidljiva i osjetna sigurnost montaže pomoću ugrađenog kontrolnog otvora; Sigurna montaža zahvaljujući ugrađenom uređaju za provjeru zabrtvljenosti u slučaju dvostrukih zidova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FW Basic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1933002000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Osnovna varijanta s unutarnjim brtvama za toplovod</dc:title>
  <dc:description/>
  <dc:subject/>
  <cp:keywords/>
  <cp:category/>
  <cp:lastModifiedBy/>
  <dcterms:created xsi:type="dcterms:W3CDTF">2024-04-25T00:19:05+02:00</dcterms:created>
  <dcterms:modified xsi:type="dcterms:W3CDTF">2024-04-25T00:19:05+02:00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