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ZAPPO házbevezetés</w:t>
      </w:r>
    </w:p>
    <w:p>
      <w:pPr/>
      <w:r>
        <w:rPr/>
        <w:t xml:space="preserve">alápincézett épületekhez</w:t>
      </w:r>
    </w:p>
    <w:p>
      <w:pPr/>
      <w:r>
        <w:rPr/>
        <w:t xml:space="preserve">Az épület belső oldala felől szerelhető épületbevezetés, a házhoz történő vésésmentes csatlakoztatáshoz. Vezérlés nélküli földfúró rakétákhoz használható 75 mm külső ∅-jű sajtolható csövekkel.</w:t>
      </w:r>
    </w:p>
    <w:p/>
    <w:p>
      <w:pPr/>
      <w:r>
        <w:rPr/>
        <w:t xml:space="preserve">Méretek: Magfurat: belső Ø 99 - 103 mm; Sajtolható cső: külső Ø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Gumi: EPDM; Gumi: EPDM; hátsó nyomógyűrű és külső tömítőelem: V2A (AISI 304L) nemesacél; Központosító gyűrű: V2A (AISI 304L) nemesacél; Központosító gyűrű: V2A (AISI 304L) nemesacél; Csavarok: V2A (AISI 304L) nemesacél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Terhelés: Vízzáró beton, 1. igénybevételi osztály; Vízzáró beton, 2. igénybevételi osztály;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 1,0 bar nyomásig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Tesztek/szabványok: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nincs szükség mélyépítési munkákra a telken; folyamatos, gázzáró ürescsőrendszer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ESH PolySafe VT75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1910010000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4052487165303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ZAPPO házbevezetés</dc:title>
  <dc:description/>
  <dc:subject/>
  <cp:keywords/>
  <cp:category/>
  <cp:lastModifiedBy/>
  <dcterms:created xsi:type="dcterms:W3CDTF">2024-04-25T07:18:59+02:00</dcterms:created>
  <dcterms:modified xsi:type="dcterms:W3CDTF">2024-04-25T07:18:59+02:00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